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BCEDB" w14:textId="77777777" w:rsidR="00901067" w:rsidRPr="007751BE" w:rsidRDefault="00901067" w:rsidP="00F32461">
      <w:pPr>
        <w:spacing w:line="315" w:lineRule="atLeast"/>
        <w:ind w:firstLine="720"/>
        <w:jc w:val="center"/>
        <w:rPr>
          <w:rFonts w:ascii="Times New Roman" w:eastAsia="Times New Roman" w:hAnsi="Times New Roman" w:cs="Times New Roman"/>
          <w:i/>
          <w:iCs/>
          <w:color w:val="000000"/>
          <w:sz w:val="18"/>
          <w:szCs w:val="18"/>
          <w:lang w:eastAsia="en-GB"/>
        </w:rPr>
      </w:pPr>
    </w:p>
    <w:p w14:paraId="04A3C821" w14:textId="7F1F668A" w:rsidR="0085412F" w:rsidRPr="0085412F" w:rsidRDefault="0085412F" w:rsidP="00822C31">
      <w:pPr>
        <w:spacing w:line="315" w:lineRule="atLeast"/>
        <w:ind w:firstLine="720"/>
        <w:jc w:val="center"/>
        <w:rPr>
          <w:rFonts w:ascii="Times New Roman" w:hAnsi="Times New Roman" w:cs="Times New Roman"/>
          <w:b/>
        </w:rPr>
      </w:pPr>
      <w:r>
        <w:rPr>
          <w:rFonts w:ascii="Times New Roman" w:hAnsi="Times New Roman" w:cs="Times New Roman"/>
          <w:b/>
        </w:rPr>
        <w:t>SIA “G</w:t>
      </w:r>
      <w:r w:rsidRPr="0085412F">
        <w:rPr>
          <w:rFonts w:ascii="Times New Roman" w:hAnsi="Times New Roman" w:cs="Times New Roman"/>
          <w:b/>
        </w:rPr>
        <w:t xml:space="preserve">atartas pakalpojumu aģentūra” </w:t>
      </w:r>
    </w:p>
    <w:p w14:paraId="75296FCF" w14:textId="1A414AC5" w:rsidR="00AB1A05" w:rsidRDefault="00AB1A05" w:rsidP="00822C31">
      <w:pPr>
        <w:spacing w:line="315" w:lineRule="atLeast"/>
        <w:ind w:firstLine="720"/>
        <w:jc w:val="center"/>
        <w:rPr>
          <w:rFonts w:ascii="Times New Roman" w:eastAsia="Times New Roman" w:hAnsi="Times New Roman" w:cs="Times New Roman"/>
          <w:b/>
          <w:bCs/>
          <w:color w:val="000000"/>
          <w:lang w:val="lv-LV" w:eastAsia="en-GB"/>
        </w:rPr>
      </w:pPr>
      <w:r w:rsidRPr="00AB1A05">
        <w:rPr>
          <w:rFonts w:ascii="Times New Roman" w:eastAsia="Times New Roman" w:hAnsi="Times New Roman" w:cs="Times New Roman"/>
          <w:b/>
          <w:bCs/>
          <w:color w:val="000000"/>
          <w:lang w:val="lv-LV" w:eastAsia="en-GB"/>
        </w:rPr>
        <w:t xml:space="preserve">valdes locekļa (-les) amata kandidāta (-es) </w:t>
      </w:r>
    </w:p>
    <w:p w14:paraId="58F1DAC8" w14:textId="77777777" w:rsidR="0021499C" w:rsidRDefault="0021499C" w:rsidP="00D56AE3">
      <w:pPr>
        <w:spacing w:line="315" w:lineRule="atLeast"/>
        <w:ind w:firstLine="720"/>
        <w:jc w:val="center"/>
        <w:rPr>
          <w:rFonts w:ascii="Times New Roman" w:eastAsia="Times New Roman" w:hAnsi="Times New Roman" w:cs="Times New Roman"/>
          <w:b/>
          <w:bCs/>
          <w:color w:val="000000"/>
          <w:lang w:val="lv-LV" w:eastAsia="en-GB"/>
        </w:rPr>
      </w:pPr>
    </w:p>
    <w:p w14:paraId="5E729121" w14:textId="46F5A619" w:rsidR="00D56AE3" w:rsidRPr="00E72007" w:rsidRDefault="00D56AE3" w:rsidP="00D56AE3">
      <w:pPr>
        <w:spacing w:line="315" w:lineRule="atLeast"/>
        <w:ind w:firstLine="720"/>
        <w:jc w:val="center"/>
        <w:rPr>
          <w:rFonts w:ascii="Times New Roman" w:eastAsia="Times New Roman" w:hAnsi="Times New Roman" w:cs="Times New Roman"/>
          <w:color w:val="000000"/>
          <w:lang w:val="lv-LV" w:eastAsia="en-GB"/>
        </w:rPr>
      </w:pPr>
      <w:r w:rsidRPr="00E72007">
        <w:rPr>
          <w:rFonts w:ascii="Times New Roman" w:eastAsia="Times New Roman" w:hAnsi="Times New Roman" w:cs="Times New Roman"/>
          <w:b/>
          <w:bCs/>
          <w:color w:val="000000"/>
          <w:lang w:val="lv-LV" w:eastAsia="en-GB"/>
        </w:rPr>
        <w:t>APLIECINĀJUMS</w:t>
      </w:r>
    </w:p>
    <w:p w14:paraId="6C368C62" w14:textId="77777777" w:rsidR="00D56AE3" w:rsidRPr="00E72007" w:rsidRDefault="00D56AE3" w:rsidP="00D56AE3">
      <w:pPr>
        <w:spacing w:line="270" w:lineRule="atLeast"/>
        <w:jc w:val="both"/>
        <w:rPr>
          <w:rFonts w:ascii="Times New Roman" w:eastAsia="Times New Roman" w:hAnsi="Times New Roman" w:cs="Times New Roman"/>
          <w:color w:val="000000"/>
          <w:lang w:val="lv-LV" w:eastAsia="en-GB"/>
        </w:rPr>
      </w:pPr>
      <w:r w:rsidRPr="00E72007">
        <w:rPr>
          <w:rFonts w:ascii="Times New Roman" w:eastAsia="Times New Roman" w:hAnsi="Times New Roman" w:cs="Times New Roman"/>
          <w:color w:val="000000"/>
          <w:lang w:val="lv-LV" w:eastAsia="en-GB"/>
        </w:rPr>
        <w:t> </w:t>
      </w:r>
    </w:p>
    <w:p w14:paraId="03B46CF0" w14:textId="2A31D601" w:rsidR="00D56AE3" w:rsidRPr="00E72007" w:rsidRDefault="00130BF6" w:rsidP="00A41C28">
      <w:pPr>
        <w:spacing w:line="360" w:lineRule="auto"/>
        <w:jc w:val="both"/>
        <w:rPr>
          <w:rFonts w:ascii="Times New Roman" w:eastAsia="Times New Roman" w:hAnsi="Times New Roman" w:cs="Times New Roman"/>
          <w:color w:val="000000"/>
          <w:lang w:val="lv-LV" w:eastAsia="en-GB"/>
        </w:rPr>
      </w:pPr>
      <w:r w:rsidRPr="00130BF6">
        <w:rPr>
          <w:rFonts w:ascii="Times New Roman" w:eastAsia="Times New Roman" w:hAnsi="Times New Roman" w:cs="Times New Roman"/>
          <w:color w:val="000000"/>
          <w:lang w:val="lv-LV" w:eastAsia="en-GB"/>
        </w:rPr>
        <w:t>Ar šo es</w:t>
      </w:r>
      <w:r w:rsidR="00515487">
        <w:rPr>
          <w:rFonts w:ascii="Times New Roman" w:eastAsia="Times New Roman" w:hAnsi="Times New Roman" w:cs="Times New Roman"/>
          <w:color w:val="000000"/>
          <w:lang w:val="lv-LV" w:eastAsia="en-GB"/>
        </w:rPr>
        <w:t xml:space="preserve">, </w:t>
      </w:r>
    </w:p>
    <w:tbl>
      <w:tblPr>
        <w:tblW w:w="8647" w:type="dxa"/>
        <w:tblInd w:w="108" w:type="dxa"/>
        <w:tblCellMar>
          <w:left w:w="0" w:type="dxa"/>
          <w:right w:w="0" w:type="dxa"/>
        </w:tblCellMar>
        <w:tblLook w:val="04A0" w:firstRow="1" w:lastRow="0" w:firstColumn="1" w:lastColumn="0" w:noHBand="0" w:noVBand="1"/>
      </w:tblPr>
      <w:tblGrid>
        <w:gridCol w:w="8647"/>
      </w:tblGrid>
      <w:tr w:rsidR="00D56AE3" w:rsidRPr="006A63DD" w14:paraId="652FDC88" w14:textId="77777777" w:rsidTr="00D56AE3">
        <w:tc>
          <w:tcPr>
            <w:tcW w:w="8647" w:type="dxa"/>
            <w:tcBorders>
              <w:top w:val="nil"/>
              <w:left w:val="nil"/>
              <w:bottom w:val="single" w:sz="8" w:space="0" w:color="auto"/>
              <w:right w:val="nil"/>
            </w:tcBorders>
            <w:tcMar>
              <w:top w:w="0" w:type="dxa"/>
              <w:left w:w="108" w:type="dxa"/>
              <w:bottom w:w="0" w:type="dxa"/>
              <w:right w:w="108" w:type="dxa"/>
            </w:tcMar>
            <w:hideMark/>
          </w:tcPr>
          <w:p w14:paraId="7F241F25" w14:textId="77777777" w:rsidR="00D56AE3" w:rsidRDefault="006A63DD" w:rsidP="00D56AE3">
            <w:pPr>
              <w:rPr>
                <w:rFonts w:ascii="Times New Roman" w:eastAsia="Times New Roman" w:hAnsi="Times New Roman" w:cs="Times New Roman"/>
                <w:lang w:val="lv-LV" w:eastAsia="en-GB"/>
              </w:rPr>
            </w:pPr>
            <w:r>
              <w:rPr>
                <w:rFonts w:ascii="Times New Roman" w:eastAsia="Times New Roman" w:hAnsi="Times New Roman" w:cs="Times New Roman"/>
                <w:lang w:val="lv-LV" w:eastAsia="en-GB"/>
              </w:rPr>
              <w:t xml:space="preserve">                                                       </w:t>
            </w:r>
          </w:p>
          <w:p w14:paraId="3BC3E4DE" w14:textId="69CD2C29" w:rsidR="002006EE" w:rsidRPr="00E72007" w:rsidRDefault="002006EE" w:rsidP="00D56AE3">
            <w:pPr>
              <w:rPr>
                <w:rFonts w:ascii="Times New Roman" w:eastAsia="Times New Roman" w:hAnsi="Times New Roman" w:cs="Times New Roman"/>
                <w:lang w:val="lv-LV" w:eastAsia="en-GB"/>
              </w:rPr>
            </w:pPr>
          </w:p>
        </w:tc>
      </w:tr>
      <w:tr w:rsidR="00D56AE3" w:rsidRPr="00E72007" w14:paraId="542C080E" w14:textId="77777777" w:rsidTr="00D56AE3">
        <w:tc>
          <w:tcPr>
            <w:tcW w:w="8647" w:type="dxa"/>
            <w:tcMar>
              <w:top w:w="0" w:type="dxa"/>
              <w:left w:w="108" w:type="dxa"/>
              <w:bottom w:w="0" w:type="dxa"/>
              <w:right w:w="108" w:type="dxa"/>
            </w:tcMar>
            <w:hideMark/>
          </w:tcPr>
          <w:p w14:paraId="782C3CF9" w14:textId="77777777" w:rsidR="00D56AE3" w:rsidRPr="00E72007" w:rsidRDefault="00D56AE3" w:rsidP="00D56AE3">
            <w:pPr>
              <w:jc w:val="center"/>
              <w:rPr>
                <w:rFonts w:ascii="Times New Roman" w:eastAsia="Times New Roman" w:hAnsi="Times New Roman" w:cs="Times New Roman"/>
                <w:lang w:val="lv-LV" w:eastAsia="en-GB"/>
              </w:rPr>
            </w:pPr>
            <w:r w:rsidRPr="00E72007">
              <w:rPr>
                <w:rFonts w:ascii="Times New Roman" w:eastAsia="Times New Roman" w:hAnsi="Times New Roman" w:cs="Times New Roman"/>
                <w:lang w:val="lv-LV" w:eastAsia="en-GB"/>
              </w:rPr>
              <w:t>/vārds, uzvārds/</w:t>
            </w:r>
          </w:p>
        </w:tc>
      </w:tr>
    </w:tbl>
    <w:p w14:paraId="6C829CFB" w14:textId="7DD4076E" w:rsidR="002006EE" w:rsidRDefault="002006EE" w:rsidP="00D56AE3">
      <w:pPr>
        <w:jc w:val="both"/>
        <w:rPr>
          <w:rFonts w:ascii="Times New Roman" w:eastAsia="Times New Roman" w:hAnsi="Times New Roman" w:cs="Times New Roman"/>
          <w:b/>
          <w:bCs/>
          <w:color w:val="000000"/>
          <w:lang w:val="lv-LV" w:eastAsia="en-GB"/>
        </w:rPr>
      </w:pPr>
    </w:p>
    <w:p w14:paraId="11B1127D" w14:textId="0F4EBAE3" w:rsidR="00515487" w:rsidRPr="00606B9A" w:rsidRDefault="00DC2E7F" w:rsidP="0085412F">
      <w:pPr>
        <w:rPr>
          <w:rFonts w:ascii="Times New Roman" w:eastAsia="Calibri" w:hAnsi="Times New Roman" w:cs="Times New Roman"/>
          <w:lang w:val="lv-LV"/>
        </w:rPr>
      </w:pPr>
      <w:r w:rsidRPr="00606B9A">
        <w:rPr>
          <w:rFonts w:ascii="Times New Roman" w:eastAsia="Calibri" w:hAnsi="Times New Roman" w:cs="Times New Roman"/>
          <w:lang w:val="lv-LV"/>
        </w:rPr>
        <w:t xml:space="preserve">piesakoties konkursam uz </w:t>
      </w:r>
      <w:r w:rsidR="0085412F" w:rsidRPr="00606B9A">
        <w:rPr>
          <w:rFonts w:ascii="Times New Roman" w:hAnsi="Times New Roman" w:cs="Times New Roman"/>
          <w:b/>
        </w:rPr>
        <w:t xml:space="preserve">SIA “Gatartas pakalpojumu aģentūra” </w:t>
      </w:r>
      <w:r w:rsidR="0085412F" w:rsidRPr="00606B9A">
        <w:rPr>
          <w:rFonts w:ascii="Times New Roman" w:eastAsia="Calibri" w:hAnsi="Times New Roman" w:cs="Times New Roman"/>
          <w:lang w:val="lv-LV"/>
        </w:rPr>
        <w:t xml:space="preserve">valdes locekļa </w:t>
      </w:r>
      <w:r w:rsidRPr="00606B9A">
        <w:rPr>
          <w:rFonts w:ascii="Times New Roman" w:eastAsia="Calibri" w:hAnsi="Times New Roman" w:cs="Times New Roman"/>
          <w:lang w:val="lv-LV"/>
        </w:rPr>
        <w:t>amat</w:t>
      </w:r>
      <w:r w:rsidR="0085412F" w:rsidRPr="00606B9A">
        <w:rPr>
          <w:rFonts w:ascii="Times New Roman" w:eastAsia="Calibri" w:hAnsi="Times New Roman" w:cs="Times New Roman"/>
          <w:lang w:val="lv-LV"/>
        </w:rPr>
        <w:t>u</w:t>
      </w:r>
    </w:p>
    <w:p w14:paraId="37B6B1BF" w14:textId="77777777" w:rsidR="00C253A6" w:rsidRPr="00606B9A" w:rsidRDefault="00C253A6" w:rsidP="0085412F">
      <w:pPr>
        <w:jc w:val="both"/>
        <w:rPr>
          <w:rFonts w:ascii="Times New Roman" w:eastAsia="Times New Roman" w:hAnsi="Times New Roman" w:cs="Times New Roman"/>
          <w:b/>
          <w:bCs/>
          <w:lang w:val="lv-LV" w:eastAsia="en-GB"/>
        </w:rPr>
      </w:pPr>
    </w:p>
    <w:p w14:paraId="383DD4A2" w14:textId="08A63D19" w:rsidR="00D56AE3" w:rsidRPr="00606B9A" w:rsidRDefault="00D56AE3" w:rsidP="0085412F">
      <w:pPr>
        <w:jc w:val="both"/>
        <w:rPr>
          <w:rFonts w:ascii="Times New Roman" w:eastAsia="Times New Roman" w:hAnsi="Times New Roman" w:cs="Times New Roman"/>
          <w:b/>
          <w:bCs/>
          <w:lang w:val="lv-LV" w:eastAsia="en-GB"/>
        </w:rPr>
      </w:pPr>
      <w:r w:rsidRPr="00606B9A">
        <w:rPr>
          <w:rFonts w:ascii="Times New Roman" w:eastAsia="Times New Roman" w:hAnsi="Times New Roman" w:cs="Times New Roman"/>
          <w:b/>
          <w:bCs/>
          <w:lang w:val="lv-LV" w:eastAsia="en-GB"/>
        </w:rPr>
        <w:t>apliecinu,</w:t>
      </w:r>
      <w:r w:rsidR="00DD252F" w:rsidRPr="00606B9A">
        <w:rPr>
          <w:rFonts w:ascii="Times New Roman" w:eastAsia="Times New Roman" w:hAnsi="Times New Roman" w:cs="Times New Roman"/>
          <w:b/>
          <w:bCs/>
          <w:lang w:val="lv-LV" w:eastAsia="en-GB"/>
        </w:rPr>
        <w:t xml:space="preserve"> ka</w:t>
      </w:r>
      <w:r w:rsidR="009B1E4E" w:rsidRPr="00606B9A">
        <w:rPr>
          <w:rFonts w:ascii="Times New Roman" w:eastAsia="Times New Roman" w:hAnsi="Times New Roman" w:cs="Times New Roman"/>
          <w:b/>
          <w:bCs/>
          <w:lang w:val="lv-LV" w:eastAsia="en-GB"/>
        </w:rPr>
        <w:t>:</w:t>
      </w:r>
    </w:p>
    <w:p w14:paraId="317C5910" w14:textId="77777777" w:rsidR="0085412F" w:rsidRPr="00606B9A" w:rsidRDefault="0085412F" w:rsidP="0085412F">
      <w:pPr>
        <w:jc w:val="both"/>
        <w:rPr>
          <w:rFonts w:ascii="Times New Roman" w:eastAsia="Times New Roman" w:hAnsi="Times New Roman" w:cs="Times New Roman"/>
          <w:lang w:val="lv-LV" w:eastAsia="en-GB"/>
        </w:rPr>
      </w:pPr>
    </w:p>
    <w:p w14:paraId="71BEAB23" w14:textId="6BC41990" w:rsidR="00D56AE3" w:rsidRPr="00606B9A" w:rsidRDefault="00DD252F" w:rsidP="000D617B">
      <w:pPr>
        <w:jc w:val="both"/>
        <w:rPr>
          <w:rFonts w:ascii="Times New Roman" w:eastAsia="Times New Roman" w:hAnsi="Times New Roman" w:cs="Times New Roman"/>
          <w:lang w:val="lv-LV" w:eastAsia="en-GB"/>
        </w:rPr>
      </w:pPr>
      <w:r w:rsidRPr="00606B9A">
        <w:rPr>
          <w:rFonts w:ascii="Times New Roman" w:eastAsia="Times New Roman" w:hAnsi="Times New Roman" w:cs="Times New Roman"/>
          <w:lang w:val="lv-LV" w:eastAsia="en-GB"/>
        </w:rPr>
        <w:t>a</w:t>
      </w:r>
      <w:r w:rsidR="00D56AE3" w:rsidRPr="00606B9A">
        <w:rPr>
          <w:rFonts w:ascii="Times New Roman" w:eastAsia="Times New Roman" w:hAnsi="Times New Roman" w:cs="Times New Roman"/>
          <w:lang w:val="lv-LV" w:eastAsia="en-GB"/>
        </w:rPr>
        <w:t xml:space="preserve">tbilstu </w:t>
      </w:r>
      <w:r w:rsidRPr="00606B9A">
        <w:rPr>
          <w:rFonts w:ascii="Times New Roman" w:eastAsia="Times New Roman" w:hAnsi="Times New Roman" w:cs="Times New Roman"/>
          <w:iCs/>
          <w:lang w:val="lv-LV" w:eastAsia="en-GB"/>
        </w:rPr>
        <w:t>Publiskas personas kapitāla daļu un kapitālsabiedrību pārvaldības likuma</w:t>
      </w:r>
      <w:r w:rsidRPr="00606B9A">
        <w:rPr>
          <w:rFonts w:ascii="Times New Roman" w:eastAsia="Times New Roman" w:hAnsi="Times New Roman" w:cs="Times New Roman"/>
          <w:lang w:val="lv-LV" w:eastAsia="en-GB"/>
        </w:rPr>
        <w:t xml:space="preserve"> 3</w:t>
      </w:r>
      <w:r w:rsidR="00CC667B" w:rsidRPr="00606B9A">
        <w:rPr>
          <w:rFonts w:ascii="Times New Roman" w:eastAsia="Times New Roman" w:hAnsi="Times New Roman" w:cs="Times New Roman"/>
          <w:lang w:val="lv-LV" w:eastAsia="en-GB"/>
        </w:rPr>
        <w:t>7</w:t>
      </w:r>
      <w:r w:rsidRPr="00606B9A">
        <w:rPr>
          <w:rFonts w:ascii="Times New Roman" w:eastAsia="Times New Roman" w:hAnsi="Times New Roman" w:cs="Times New Roman"/>
          <w:lang w:val="lv-LV" w:eastAsia="en-GB"/>
        </w:rPr>
        <w:t xml:space="preserve">.panta ceturtās daļas prasībām </w:t>
      </w:r>
      <w:r w:rsidR="00D56AE3" w:rsidRPr="00606B9A">
        <w:rPr>
          <w:rFonts w:ascii="Times New Roman" w:eastAsia="Times New Roman" w:hAnsi="Times New Roman" w:cs="Times New Roman"/>
          <w:lang w:val="lv-LV" w:eastAsia="en-GB"/>
        </w:rPr>
        <w:t>kandidātam izvirzāma</w:t>
      </w:r>
      <w:r w:rsidR="00CC667B" w:rsidRPr="00606B9A">
        <w:rPr>
          <w:rFonts w:ascii="Times New Roman" w:eastAsia="Times New Roman" w:hAnsi="Times New Roman" w:cs="Times New Roman"/>
          <w:lang w:val="lv-LV" w:eastAsia="en-GB"/>
        </w:rPr>
        <w:t>jām obligātajām prasībām:</w:t>
      </w:r>
    </w:p>
    <w:p w14:paraId="6F784789" w14:textId="77777777" w:rsidR="00B52236" w:rsidRPr="00606B9A" w:rsidRDefault="00B52236" w:rsidP="00B52236">
      <w:pPr>
        <w:pStyle w:val="ListParagraph"/>
        <w:numPr>
          <w:ilvl w:val="0"/>
          <w:numId w:val="6"/>
        </w:numPr>
        <w:jc w:val="both"/>
        <w:rPr>
          <w:rFonts w:ascii="Times New Roman" w:hAnsi="Times New Roman" w:cs="Times New Roman"/>
        </w:rPr>
      </w:pPr>
      <w:r w:rsidRPr="00606B9A">
        <w:rPr>
          <w:rFonts w:ascii="Times New Roman" w:hAnsi="Times New Roman" w:cs="Times New Roman"/>
        </w:rPr>
        <w:t xml:space="preserve">man ir pabeigta augstākā izglītība; </w:t>
      </w:r>
    </w:p>
    <w:p w14:paraId="152C3294" w14:textId="10463A55" w:rsidR="00CC667B" w:rsidRPr="00606B9A" w:rsidRDefault="00CC667B" w:rsidP="00CC667B">
      <w:pPr>
        <w:pStyle w:val="tv213"/>
        <w:numPr>
          <w:ilvl w:val="0"/>
          <w:numId w:val="6"/>
        </w:numPr>
        <w:shd w:val="clear" w:color="auto" w:fill="FFFFFF"/>
        <w:spacing w:before="0" w:beforeAutospacing="0" w:after="0" w:afterAutospacing="0" w:line="293" w:lineRule="atLeast"/>
        <w:jc w:val="both"/>
      </w:pPr>
      <w:r w:rsidRPr="00606B9A">
        <w:t>neesmu sodīts (-a) par tīšu noziedzīgu nodarījumu, ja sodāmība par to nav noņemta vai dzēsta;</w:t>
      </w:r>
    </w:p>
    <w:p w14:paraId="5B9D0D43" w14:textId="1B3AEE21" w:rsidR="00CC667B" w:rsidRPr="00606B9A" w:rsidRDefault="00CC667B" w:rsidP="00CC667B">
      <w:pPr>
        <w:pStyle w:val="tv213"/>
        <w:numPr>
          <w:ilvl w:val="0"/>
          <w:numId w:val="6"/>
        </w:numPr>
        <w:shd w:val="clear" w:color="auto" w:fill="FFFFFF"/>
        <w:spacing w:before="0" w:beforeAutospacing="0" w:after="0" w:afterAutospacing="0" w:line="293" w:lineRule="atLeast"/>
        <w:jc w:val="both"/>
      </w:pPr>
      <w:r w:rsidRPr="00606B9A">
        <w:t>pamatojoties uz kriminālproces</w:t>
      </w:r>
      <w:r w:rsidR="007C6749" w:rsidRPr="00606B9A">
        <w:t xml:space="preserve">a ietvaros pieņemtu nolēmumu, </w:t>
      </w:r>
      <w:r w:rsidR="000A13A9" w:rsidRPr="00606B9A">
        <w:t xml:space="preserve">man </w:t>
      </w:r>
      <w:r w:rsidR="007C6749" w:rsidRPr="00606B9A">
        <w:t xml:space="preserve">nav </w:t>
      </w:r>
      <w:r w:rsidRPr="00606B9A">
        <w:t>atņemtas tiesības veikt noteiktu vai visu veidu komercdarbību vai citu profesionālo darbību;</w:t>
      </w:r>
    </w:p>
    <w:p w14:paraId="3312B7B4" w14:textId="27284C6F" w:rsidR="00CC667B" w:rsidRPr="00606B9A" w:rsidRDefault="007C6749" w:rsidP="00CC667B">
      <w:pPr>
        <w:pStyle w:val="tv213"/>
        <w:numPr>
          <w:ilvl w:val="0"/>
          <w:numId w:val="6"/>
        </w:numPr>
        <w:shd w:val="clear" w:color="auto" w:fill="FFFFFF"/>
        <w:spacing w:before="0" w:beforeAutospacing="0" w:after="0" w:afterAutospacing="0" w:line="293" w:lineRule="atLeast"/>
        <w:jc w:val="both"/>
      </w:pPr>
      <w:r w:rsidRPr="00606B9A">
        <w:t>par mani nav</w:t>
      </w:r>
      <w:r w:rsidR="00CC667B" w:rsidRPr="00606B9A">
        <w:t xml:space="preserve"> pasludināts maksātnespējas process;</w:t>
      </w:r>
    </w:p>
    <w:p w14:paraId="701E5199" w14:textId="2C91DACC" w:rsidR="00CC667B" w:rsidRPr="00606B9A" w:rsidRDefault="007C6749" w:rsidP="00CC667B">
      <w:pPr>
        <w:pStyle w:val="tv213"/>
        <w:numPr>
          <w:ilvl w:val="0"/>
          <w:numId w:val="6"/>
        </w:numPr>
        <w:shd w:val="clear" w:color="auto" w:fill="FFFFFF"/>
        <w:spacing w:before="0" w:beforeAutospacing="0" w:after="0" w:afterAutospacing="0" w:line="293" w:lineRule="atLeast"/>
        <w:jc w:val="both"/>
      </w:pPr>
      <w:r w:rsidRPr="00606B9A">
        <w:t>neesmu</w:t>
      </w:r>
      <w:r w:rsidR="00CC667B" w:rsidRPr="00606B9A">
        <w:t xml:space="preserve"> vai pēdējo 24 mēnešu laikā līdz pieteikumu iesniegšanas gala termiņa datumam publiskas kandidātu pie</w:t>
      </w:r>
      <w:r w:rsidRPr="00606B9A">
        <w:t>teikšanās procedūras ietvaros neesmu bijis (-usi)</w:t>
      </w:r>
      <w:r w:rsidR="00CC667B" w:rsidRPr="00606B9A">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w:t>
      </w:r>
      <w:r w:rsidR="000D617B" w:rsidRPr="00606B9A">
        <w:t>iekšsēdētājs, ģenerālsekretārs);</w:t>
      </w:r>
    </w:p>
    <w:p w14:paraId="628DB475" w14:textId="77777777" w:rsidR="000A13A9" w:rsidRPr="00606B9A" w:rsidRDefault="000A13A9" w:rsidP="000A13A9">
      <w:pPr>
        <w:shd w:val="clear" w:color="auto" w:fill="FFFFFF"/>
        <w:spacing w:line="293" w:lineRule="atLeast"/>
        <w:jc w:val="both"/>
        <w:rPr>
          <w:rFonts w:ascii="Times New Roman" w:eastAsia="Times New Roman" w:hAnsi="Times New Roman" w:cs="Times New Roman"/>
          <w:lang w:val="lv-LV" w:eastAsia="en-GB"/>
        </w:rPr>
      </w:pPr>
    </w:p>
    <w:p w14:paraId="296AB64C" w14:textId="1CF892EA" w:rsidR="00655DF4" w:rsidRPr="00606B9A" w:rsidRDefault="00655DF4" w:rsidP="00655DF4">
      <w:pPr>
        <w:shd w:val="clear" w:color="auto" w:fill="FFFFFF"/>
        <w:spacing w:line="293" w:lineRule="atLeast"/>
        <w:jc w:val="both"/>
        <w:rPr>
          <w:rFonts w:ascii="Times New Roman" w:hAnsi="Times New Roman" w:cs="Times New Roman"/>
        </w:rPr>
      </w:pPr>
      <w:r w:rsidRPr="00606B9A">
        <w:rPr>
          <w:rFonts w:ascii="Times New Roman" w:hAnsi="Times New Roman" w:cs="Times New Roman"/>
          <w:shd w:val="clear" w:color="auto" w:fill="FFFFFF"/>
        </w:rPr>
        <w:t>M</w:t>
      </w:r>
      <w:r w:rsidRPr="00606B9A">
        <w:rPr>
          <w:rFonts w:ascii="Times New Roman" w:hAnsi="Times New Roman" w:cs="Times New Roman"/>
          <w:shd w:val="clear" w:color="auto" w:fill="FFFFFF"/>
        </w:rPr>
        <w:t>an ir nevainojama reputācija, kas nozīmē, ka nav iemesla pamatotām šaubām par nevainojamu reputāciju un nav pierādījumu, kas liecinātu par pretējo.</w:t>
      </w:r>
    </w:p>
    <w:p w14:paraId="0A2786CA" w14:textId="77777777" w:rsidR="00655DF4" w:rsidRPr="00606B9A" w:rsidRDefault="00655DF4" w:rsidP="000A13A9">
      <w:pPr>
        <w:jc w:val="both"/>
        <w:rPr>
          <w:rFonts w:ascii="Times New Roman" w:hAnsi="Times New Roman" w:cs="Times New Roman"/>
        </w:rPr>
      </w:pPr>
    </w:p>
    <w:p w14:paraId="15E6997D" w14:textId="2AB71DA1" w:rsidR="000A13A9" w:rsidRPr="00606B9A" w:rsidRDefault="00655DF4" w:rsidP="000A13A9">
      <w:pPr>
        <w:jc w:val="both"/>
        <w:rPr>
          <w:rFonts w:ascii="Times New Roman" w:hAnsi="Times New Roman" w:cs="Times New Roman"/>
        </w:rPr>
      </w:pPr>
      <w:r w:rsidRPr="00606B9A">
        <w:rPr>
          <w:rFonts w:ascii="Times New Roman" w:hAnsi="Times New Roman" w:cs="Times New Roman"/>
        </w:rPr>
        <w:t>N</w:t>
      </w:r>
      <w:r w:rsidRPr="00606B9A">
        <w:rPr>
          <w:rFonts w:ascii="Times New Roman" w:hAnsi="Times New Roman" w:cs="Times New Roman"/>
        </w:rPr>
        <w:t>ovērsīšu iespējamās interešu konflikta situācijas</w:t>
      </w:r>
      <w:r w:rsidRPr="00606B9A">
        <w:rPr>
          <w:rFonts w:ascii="Times New Roman" w:hAnsi="Times New Roman" w:cs="Times New Roman"/>
        </w:rPr>
        <w:t>, i</w:t>
      </w:r>
      <w:r w:rsidR="000A13A9" w:rsidRPr="00606B9A">
        <w:rPr>
          <w:rFonts w:ascii="Times New Roman" w:hAnsi="Times New Roman" w:cs="Times New Roman"/>
        </w:rPr>
        <w:t xml:space="preserve">evērojot likuma “Par interešu konflikta novēršanu valsts amatpersonu darbībā” </w:t>
      </w:r>
      <w:r w:rsidRPr="00606B9A">
        <w:rPr>
          <w:rFonts w:ascii="Times New Roman" w:hAnsi="Times New Roman" w:cs="Times New Roman"/>
        </w:rPr>
        <w:t>noteiktos ierobežojumus.</w:t>
      </w:r>
    </w:p>
    <w:p w14:paraId="7AEE8026" w14:textId="77777777" w:rsidR="00655DF4" w:rsidRPr="00606B9A" w:rsidRDefault="00655DF4" w:rsidP="000A13A9">
      <w:pPr>
        <w:jc w:val="both"/>
        <w:rPr>
          <w:rFonts w:ascii="Times New Roman" w:hAnsi="Times New Roman" w:cs="Times New Roman"/>
        </w:rPr>
      </w:pPr>
    </w:p>
    <w:p w14:paraId="0604237E" w14:textId="77777777" w:rsidR="000A13A9" w:rsidRDefault="000A13A9" w:rsidP="0085412F">
      <w:pPr>
        <w:pStyle w:val="ListParagraph"/>
        <w:ind w:left="0"/>
        <w:jc w:val="both"/>
        <w:rPr>
          <w:rFonts w:ascii="Times New Roman" w:eastAsia="Times New Roman" w:hAnsi="Times New Roman" w:cs="Times New Roman"/>
          <w:lang w:val="lv-LV" w:eastAsia="en-GB"/>
        </w:rPr>
      </w:pPr>
    </w:p>
    <w:p w14:paraId="26456010" w14:textId="77777777" w:rsidR="00606B9A" w:rsidRDefault="00606B9A" w:rsidP="0085412F">
      <w:pPr>
        <w:pStyle w:val="ListParagraph"/>
        <w:ind w:left="0"/>
        <w:jc w:val="both"/>
        <w:rPr>
          <w:rFonts w:ascii="Times New Roman" w:eastAsia="Times New Roman" w:hAnsi="Times New Roman" w:cs="Times New Roman"/>
          <w:lang w:val="lv-LV" w:eastAsia="en-GB"/>
        </w:rPr>
      </w:pPr>
    </w:p>
    <w:p w14:paraId="4E831828" w14:textId="77777777" w:rsidR="00606B9A" w:rsidRPr="00606B9A" w:rsidRDefault="00606B9A" w:rsidP="0085412F">
      <w:pPr>
        <w:pStyle w:val="ListParagraph"/>
        <w:ind w:left="0"/>
        <w:jc w:val="both"/>
        <w:rPr>
          <w:rFonts w:ascii="Times New Roman" w:eastAsia="Times New Roman" w:hAnsi="Times New Roman" w:cs="Times New Roman"/>
          <w:lang w:val="lv-LV" w:eastAsia="en-GB"/>
        </w:rPr>
      </w:pPr>
    </w:p>
    <w:p w14:paraId="4B2C4657" w14:textId="3D4BA38C" w:rsidR="00D56AE3" w:rsidRPr="00606B9A" w:rsidRDefault="000526F6" w:rsidP="0085412F">
      <w:pPr>
        <w:pStyle w:val="ListParagraph"/>
        <w:ind w:left="0"/>
        <w:jc w:val="both"/>
        <w:rPr>
          <w:rFonts w:ascii="Times New Roman" w:eastAsia="Times New Roman" w:hAnsi="Times New Roman" w:cs="Times New Roman"/>
          <w:lang w:val="lv-LV" w:eastAsia="en-GB"/>
        </w:rPr>
      </w:pPr>
      <w:r w:rsidRPr="00606B9A">
        <w:rPr>
          <w:rFonts w:ascii="Times New Roman" w:eastAsia="Times New Roman" w:hAnsi="Times New Roman" w:cs="Times New Roman"/>
          <w:lang w:val="lv-LV" w:eastAsia="en-GB"/>
        </w:rPr>
        <w:t>Piekrītu, ka mani personas dati tiks apstrādāti atlases konkursa ietvaros. Esmu informēts (-a), ka varu atsaukt savu piekrišanu personas datu apstrādei jebkurā laikā, rakstot pieprasījumu uz e-pasta adresi:</w:t>
      </w:r>
      <w:r w:rsidR="00606B9A" w:rsidRPr="00606B9A">
        <w:rPr>
          <w:rFonts w:ascii="Times New Roman" w:eastAsia="Times New Roman" w:hAnsi="Times New Roman" w:cs="Times New Roman"/>
          <w:lang w:val="lv-LV" w:eastAsia="en-GB"/>
        </w:rPr>
        <w:t xml:space="preserve"> personals@smiltenesnovads.lv</w:t>
      </w:r>
      <w:r w:rsidRPr="00606B9A">
        <w:rPr>
          <w:rFonts w:ascii="Times New Roman" w:eastAsia="Times New Roman" w:hAnsi="Times New Roman" w:cs="Times New Roman"/>
          <w:lang w:val="lv-LV" w:eastAsia="en-GB"/>
        </w:rPr>
        <w:tab/>
      </w:r>
      <w:r w:rsidRPr="00606B9A">
        <w:rPr>
          <w:rFonts w:ascii="Times New Roman" w:eastAsia="Times New Roman" w:hAnsi="Times New Roman" w:cs="Times New Roman"/>
          <w:lang w:val="lv-LV" w:eastAsia="en-GB"/>
        </w:rPr>
        <w:tab/>
      </w:r>
      <w:r w:rsidRPr="00606B9A">
        <w:rPr>
          <w:rFonts w:ascii="Times New Roman" w:eastAsia="Times New Roman" w:hAnsi="Times New Roman" w:cs="Times New Roman"/>
          <w:lang w:val="lv-LV" w:eastAsia="en-GB"/>
        </w:rPr>
        <w:tab/>
      </w:r>
    </w:p>
    <w:p w14:paraId="3D65B488" w14:textId="7DF1DB31" w:rsidR="00D56AE3" w:rsidRPr="00606B9A" w:rsidRDefault="00D56AE3" w:rsidP="0085412F">
      <w:pPr>
        <w:jc w:val="both"/>
        <w:rPr>
          <w:rFonts w:ascii="Times New Roman" w:eastAsia="Times New Roman" w:hAnsi="Times New Roman" w:cs="Times New Roman"/>
          <w:lang w:val="lv-LV" w:eastAsia="en-GB"/>
        </w:rPr>
      </w:pPr>
      <w:r w:rsidRPr="00606B9A">
        <w:rPr>
          <w:rFonts w:ascii="Times New Roman" w:eastAsia="Times New Roman" w:hAnsi="Times New Roman" w:cs="Times New Roman"/>
          <w:lang w:val="lv-LV" w:eastAsia="en-GB"/>
        </w:rPr>
        <w:t>Apliecinu, ka likumos noteiktajā kārtībā atbildu par iesniegto dokumentu un tajos ietverto ziņu pareizību.</w:t>
      </w:r>
    </w:p>
    <w:p w14:paraId="61DFE2B5" w14:textId="77777777" w:rsidR="00426A60" w:rsidRPr="00606B9A" w:rsidRDefault="00426A60" w:rsidP="0085412F">
      <w:pPr>
        <w:jc w:val="both"/>
        <w:rPr>
          <w:rFonts w:ascii="Times New Roman" w:eastAsia="Times New Roman" w:hAnsi="Times New Roman" w:cs="Times New Roman"/>
          <w:lang w:val="lv-LV" w:eastAsia="en-GB"/>
        </w:rPr>
      </w:pPr>
    </w:p>
    <w:p w14:paraId="19CE08B4" w14:textId="77777777" w:rsidR="00606B9A" w:rsidRPr="00606B9A" w:rsidRDefault="00606B9A" w:rsidP="0085412F">
      <w:pPr>
        <w:tabs>
          <w:tab w:val="left" w:pos="709"/>
        </w:tabs>
        <w:jc w:val="both"/>
        <w:rPr>
          <w:rFonts w:ascii="Times New Roman" w:eastAsia="Calibri" w:hAnsi="Times New Roman" w:cs="Times New Roman"/>
          <w:lang w:val="lv-LV"/>
        </w:rPr>
      </w:pPr>
    </w:p>
    <w:p w14:paraId="15BCFF99" w14:textId="77777777" w:rsidR="00426A60" w:rsidRPr="00606B9A" w:rsidRDefault="00426A60" w:rsidP="0085412F">
      <w:pPr>
        <w:tabs>
          <w:tab w:val="left" w:pos="709"/>
        </w:tabs>
        <w:jc w:val="both"/>
        <w:rPr>
          <w:rFonts w:ascii="Times New Roman" w:eastAsia="Calibri" w:hAnsi="Times New Roman" w:cs="Times New Roman"/>
          <w:lang w:val="lv-LV"/>
        </w:rPr>
      </w:pPr>
      <w:bookmarkStart w:id="0" w:name="_GoBack"/>
      <w:bookmarkEnd w:id="0"/>
      <w:r w:rsidRPr="00606B9A">
        <w:rPr>
          <w:rFonts w:ascii="Times New Roman" w:eastAsia="Calibri" w:hAnsi="Times New Roman" w:cs="Times New Roman"/>
          <w:lang w:val="lv-LV"/>
        </w:rPr>
        <w:t>Datums: ______________</w:t>
      </w:r>
    </w:p>
    <w:p w14:paraId="356263C2" w14:textId="77777777" w:rsidR="00D2730C" w:rsidRPr="00606B9A" w:rsidRDefault="00426A60" w:rsidP="0085412F">
      <w:pPr>
        <w:tabs>
          <w:tab w:val="left" w:pos="709"/>
        </w:tabs>
        <w:jc w:val="both"/>
        <w:rPr>
          <w:rFonts w:ascii="Times New Roman" w:eastAsia="Calibri" w:hAnsi="Times New Roman" w:cs="Times New Roman"/>
          <w:lang w:val="lv-LV"/>
        </w:rPr>
      </w:pPr>
      <w:r w:rsidRPr="00606B9A">
        <w:rPr>
          <w:rFonts w:ascii="Times New Roman" w:eastAsia="Calibri" w:hAnsi="Times New Roman" w:cs="Times New Roman"/>
          <w:lang w:val="lv-LV"/>
        </w:rPr>
        <w:t>Paraksts*: _____________________</w:t>
      </w:r>
    </w:p>
    <w:p w14:paraId="39D128D1" w14:textId="2264DB33" w:rsidR="00426A60" w:rsidRPr="00606B9A" w:rsidRDefault="00426A60" w:rsidP="00925C62">
      <w:pPr>
        <w:tabs>
          <w:tab w:val="left" w:pos="709"/>
        </w:tabs>
        <w:spacing w:after="160" w:line="259" w:lineRule="auto"/>
        <w:jc w:val="both"/>
        <w:rPr>
          <w:rFonts w:ascii="Times New Roman" w:eastAsia="Calibri" w:hAnsi="Times New Roman" w:cs="Times New Roman"/>
          <w:i/>
          <w:iCs/>
          <w:lang w:val="lv-LV"/>
        </w:rPr>
      </w:pPr>
      <w:r w:rsidRPr="00606B9A">
        <w:rPr>
          <w:rFonts w:ascii="Times New Roman" w:eastAsia="Calibri" w:hAnsi="Times New Roman" w:cs="Times New Roman"/>
          <w:i/>
          <w:iCs/>
          <w:lang w:val="lv-LV"/>
        </w:rPr>
        <w:t>(*e-drošs paraksts)</w:t>
      </w:r>
    </w:p>
    <w:p w14:paraId="5543C086" w14:textId="77777777" w:rsidR="000D617B" w:rsidRDefault="000D617B" w:rsidP="00925C62">
      <w:pPr>
        <w:tabs>
          <w:tab w:val="left" w:pos="709"/>
        </w:tabs>
        <w:spacing w:after="160" w:line="259" w:lineRule="auto"/>
        <w:jc w:val="both"/>
        <w:rPr>
          <w:rFonts w:asciiTheme="majorBidi" w:eastAsia="Calibri" w:hAnsiTheme="majorBidi" w:cstheme="majorBidi"/>
          <w:i/>
          <w:iCs/>
          <w:sz w:val="20"/>
          <w:szCs w:val="20"/>
          <w:lang w:val="lv-LV"/>
        </w:rPr>
      </w:pPr>
    </w:p>
    <w:p w14:paraId="4334DD6A" w14:textId="77777777" w:rsidR="000D617B" w:rsidRPr="00925C62" w:rsidRDefault="000D617B" w:rsidP="00925C62">
      <w:pPr>
        <w:tabs>
          <w:tab w:val="left" w:pos="709"/>
        </w:tabs>
        <w:spacing w:after="160" w:line="259" w:lineRule="auto"/>
        <w:jc w:val="both"/>
        <w:rPr>
          <w:rFonts w:asciiTheme="majorBidi" w:eastAsia="Calibri" w:hAnsiTheme="majorBidi" w:cstheme="majorBidi"/>
          <w:lang w:val="lv-LV"/>
        </w:rPr>
      </w:pPr>
    </w:p>
    <w:sectPr w:rsidR="000D617B" w:rsidRPr="00925C62" w:rsidSect="00693860">
      <w:pgSz w:w="11900" w:h="16840"/>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47829" w14:textId="77777777" w:rsidR="00693860" w:rsidRDefault="00693860" w:rsidP="00D56AE3">
      <w:r>
        <w:separator/>
      </w:r>
    </w:p>
  </w:endnote>
  <w:endnote w:type="continuationSeparator" w:id="0">
    <w:p w14:paraId="5D99CA99" w14:textId="77777777" w:rsidR="00693860" w:rsidRDefault="00693860" w:rsidP="00D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104B0" w14:textId="77777777" w:rsidR="00693860" w:rsidRDefault="00693860" w:rsidP="00D56AE3">
      <w:r>
        <w:separator/>
      </w:r>
    </w:p>
  </w:footnote>
  <w:footnote w:type="continuationSeparator" w:id="0">
    <w:p w14:paraId="0D97145C" w14:textId="77777777" w:rsidR="00693860" w:rsidRDefault="00693860" w:rsidP="00D56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7"/>
    <w:lvl w:ilvl="0">
      <w:start w:val="1"/>
      <w:numFmt w:val="decimal"/>
      <w:lvlText w:val="%1."/>
      <w:lvlJc w:val="left"/>
      <w:pPr>
        <w:tabs>
          <w:tab w:val="num" w:pos="0"/>
        </w:tabs>
        <w:ind w:left="360" w:hanging="360"/>
      </w:pPr>
      <w:rPr>
        <w:rFonts w:ascii="Times New Roman" w:eastAsia="Times New Roman" w:hAnsi="Times New Roman" w:cs="Times New Roman" w:hint="default"/>
        <w:sz w:val="24"/>
        <w:szCs w:val="24"/>
        <w:lang w:eastAsia="lv-LV"/>
      </w:rPr>
    </w:lvl>
    <w:lvl w:ilvl="1">
      <w:start w:val="1"/>
      <w:numFmt w:val="decimal"/>
      <w:lvlText w:val="%1.%2."/>
      <w:lvlJc w:val="left"/>
      <w:pPr>
        <w:tabs>
          <w:tab w:val="num" w:pos="720"/>
        </w:tabs>
        <w:ind w:left="870" w:hanging="510"/>
      </w:pPr>
      <w:rPr>
        <w:rFonts w:ascii="Times New Roman" w:eastAsia="Times New Roman" w:hAnsi="Times New Roman" w:cs="Times New Roman" w:hint="default"/>
        <w:sz w:val="24"/>
        <w:szCs w:val="24"/>
        <w:lang w:eastAsia="lv-LV"/>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4"/>
        <w:szCs w:val="24"/>
        <w:lang w:eastAsia="lv-LV"/>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4"/>
        <w:szCs w:val="24"/>
        <w:lang w:eastAsia="lv-LV"/>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4"/>
        <w:szCs w:val="24"/>
        <w:lang w:eastAsia="lv-LV"/>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4"/>
        <w:szCs w:val="24"/>
        <w:lang w:eastAsia="lv-LV"/>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4"/>
        <w:szCs w:val="24"/>
        <w:lang w:eastAsia="lv-LV"/>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4"/>
        <w:szCs w:val="24"/>
        <w:lang w:eastAsia="lv-LV"/>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4"/>
        <w:szCs w:val="24"/>
        <w:lang w:eastAsia="lv-LV"/>
      </w:rPr>
    </w:lvl>
  </w:abstractNum>
  <w:abstractNum w:abstractNumId="1"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928CE"/>
    <w:multiLevelType w:val="hybridMultilevel"/>
    <w:tmpl w:val="384C15D4"/>
    <w:lvl w:ilvl="0" w:tplc="0426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4A34323"/>
    <w:multiLevelType w:val="hybridMultilevel"/>
    <w:tmpl w:val="6EF89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85709C"/>
    <w:multiLevelType w:val="hybridMultilevel"/>
    <w:tmpl w:val="C7EAE72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51FA27B4"/>
    <w:multiLevelType w:val="hybridMultilevel"/>
    <w:tmpl w:val="AB520168"/>
    <w:lvl w:ilvl="0" w:tplc="0426000B">
      <w:start w:val="1"/>
      <w:numFmt w:val="bullet"/>
      <w:lvlText w:val=""/>
      <w:lvlJc w:val="left"/>
      <w:pPr>
        <w:ind w:left="1791" w:hanging="360"/>
      </w:pPr>
      <w:rPr>
        <w:rFonts w:ascii="Wingdings" w:hAnsi="Wingdings" w:hint="default"/>
      </w:rPr>
    </w:lvl>
    <w:lvl w:ilvl="1" w:tplc="04260003" w:tentative="1">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6"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747F0"/>
    <w:multiLevelType w:val="hybridMultilevel"/>
    <w:tmpl w:val="F4F02E92"/>
    <w:lvl w:ilvl="0" w:tplc="D59E8B3C">
      <w:start w:val="20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EB6710"/>
    <w:multiLevelType w:val="hybridMultilevel"/>
    <w:tmpl w:val="4E78B4BC"/>
    <w:lvl w:ilvl="0" w:tplc="ACA49B02">
      <w:start w:val="1"/>
      <w:numFmt w:val="bullet"/>
      <w:lvlText w:val=""/>
      <w:lvlJc w:val="left"/>
      <w:pPr>
        <w:ind w:left="1791" w:hanging="360"/>
      </w:pPr>
      <w:rPr>
        <w:rFonts w:ascii="Symbol" w:hAnsi="Symbol" w:cs="Symbol" w:hint="default"/>
        <w:color w:val="171F34"/>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5"/>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E3"/>
    <w:rsid w:val="00034CBF"/>
    <w:rsid w:val="000526F6"/>
    <w:rsid w:val="000A13A9"/>
    <w:rsid w:val="000A13F2"/>
    <w:rsid w:val="000A283A"/>
    <w:rsid w:val="000D617B"/>
    <w:rsid w:val="00130BF6"/>
    <w:rsid w:val="001433AB"/>
    <w:rsid w:val="001915CF"/>
    <w:rsid w:val="001D09DA"/>
    <w:rsid w:val="001D4205"/>
    <w:rsid w:val="001F14C3"/>
    <w:rsid w:val="001F6BFB"/>
    <w:rsid w:val="002006EE"/>
    <w:rsid w:val="00202055"/>
    <w:rsid w:val="0021499C"/>
    <w:rsid w:val="00224A57"/>
    <w:rsid w:val="002355DB"/>
    <w:rsid w:val="0024574B"/>
    <w:rsid w:val="002458CB"/>
    <w:rsid w:val="0029266B"/>
    <w:rsid w:val="002C0080"/>
    <w:rsid w:val="002C6587"/>
    <w:rsid w:val="00397D5D"/>
    <w:rsid w:val="003C79A5"/>
    <w:rsid w:val="003F4FBA"/>
    <w:rsid w:val="00426A60"/>
    <w:rsid w:val="0047538F"/>
    <w:rsid w:val="00491B5D"/>
    <w:rsid w:val="004950FA"/>
    <w:rsid w:val="004B532F"/>
    <w:rsid w:val="004D4130"/>
    <w:rsid w:val="00515487"/>
    <w:rsid w:val="00546D91"/>
    <w:rsid w:val="0059339C"/>
    <w:rsid w:val="005B2C6A"/>
    <w:rsid w:val="00606B9A"/>
    <w:rsid w:val="006335FC"/>
    <w:rsid w:val="00655DF4"/>
    <w:rsid w:val="00693860"/>
    <w:rsid w:val="00694D34"/>
    <w:rsid w:val="006A63DD"/>
    <w:rsid w:val="006B1831"/>
    <w:rsid w:val="006E3228"/>
    <w:rsid w:val="00702DFE"/>
    <w:rsid w:val="007418C5"/>
    <w:rsid w:val="007907F7"/>
    <w:rsid w:val="007C6749"/>
    <w:rsid w:val="007D7D82"/>
    <w:rsid w:val="007E5D4D"/>
    <w:rsid w:val="00822C31"/>
    <w:rsid w:val="00843954"/>
    <w:rsid w:val="0085412F"/>
    <w:rsid w:val="00864109"/>
    <w:rsid w:val="008A00E3"/>
    <w:rsid w:val="008C219D"/>
    <w:rsid w:val="00901067"/>
    <w:rsid w:val="0090643B"/>
    <w:rsid w:val="00925C62"/>
    <w:rsid w:val="00933D70"/>
    <w:rsid w:val="00940C8C"/>
    <w:rsid w:val="00960C1B"/>
    <w:rsid w:val="009B1E4E"/>
    <w:rsid w:val="009F6BA9"/>
    <w:rsid w:val="00A02A5A"/>
    <w:rsid w:val="00A04A02"/>
    <w:rsid w:val="00A41C28"/>
    <w:rsid w:val="00A52FCF"/>
    <w:rsid w:val="00AB1A05"/>
    <w:rsid w:val="00AC3649"/>
    <w:rsid w:val="00AD2D3B"/>
    <w:rsid w:val="00AF50AC"/>
    <w:rsid w:val="00B447B4"/>
    <w:rsid w:val="00B52236"/>
    <w:rsid w:val="00BD2626"/>
    <w:rsid w:val="00C253A6"/>
    <w:rsid w:val="00C63659"/>
    <w:rsid w:val="00CB26FC"/>
    <w:rsid w:val="00CC667B"/>
    <w:rsid w:val="00CD7985"/>
    <w:rsid w:val="00CE1173"/>
    <w:rsid w:val="00D11728"/>
    <w:rsid w:val="00D2730C"/>
    <w:rsid w:val="00D56AE3"/>
    <w:rsid w:val="00D853B2"/>
    <w:rsid w:val="00DA1D42"/>
    <w:rsid w:val="00DC2E7F"/>
    <w:rsid w:val="00DD171D"/>
    <w:rsid w:val="00DD252F"/>
    <w:rsid w:val="00E17392"/>
    <w:rsid w:val="00E23FAA"/>
    <w:rsid w:val="00E72007"/>
    <w:rsid w:val="00E86E58"/>
    <w:rsid w:val="00EC1174"/>
    <w:rsid w:val="00EF6BAE"/>
    <w:rsid w:val="00F32461"/>
    <w:rsid w:val="00F327C6"/>
    <w:rsid w:val="00F42BC3"/>
    <w:rsid w:val="00F43B76"/>
    <w:rsid w:val="00F47800"/>
    <w:rsid w:val="00F82053"/>
    <w:rsid w:val="00FC0D01"/>
    <w:rsid w:val="00FF364E"/>
    <w:rsid w:val="00FF56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8FB5"/>
  <w15:docId w15:val="{2DDA76C9-2E66-4451-9FD5-1838B588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6AE3"/>
  </w:style>
  <w:style w:type="character" w:styleId="Strong">
    <w:name w:val="Strong"/>
    <w:basedOn w:val="DefaultParagraphFont"/>
    <w:uiPriority w:val="22"/>
    <w:qFormat/>
    <w:rsid w:val="00D56AE3"/>
    <w:rPr>
      <w:b/>
      <w:bCs/>
    </w:rPr>
  </w:style>
  <w:style w:type="character" w:styleId="Hyperlink">
    <w:name w:val="Hyperlink"/>
    <w:basedOn w:val="DefaultParagraphFont"/>
    <w:uiPriority w:val="99"/>
    <w:unhideWhenUsed/>
    <w:rsid w:val="00D56AE3"/>
    <w:rPr>
      <w:color w:val="0000FF"/>
      <w:u w:val="single"/>
    </w:rPr>
  </w:style>
  <w:style w:type="paragraph" w:styleId="Header">
    <w:name w:val="header"/>
    <w:basedOn w:val="Normal"/>
    <w:link w:val="HeaderChar"/>
    <w:uiPriority w:val="99"/>
    <w:unhideWhenUsed/>
    <w:rsid w:val="00D56AE3"/>
    <w:pPr>
      <w:tabs>
        <w:tab w:val="center" w:pos="4513"/>
        <w:tab w:val="right" w:pos="9026"/>
      </w:tabs>
    </w:pPr>
  </w:style>
  <w:style w:type="character" w:customStyle="1" w:styleId="HeaderChar">
    <w:name w:val="Header Char"/>
    <w:basedOn w:val="DefaultParagraphFont"/>
    <w:link w:val="Header"/>
    <w:uiPriority w:val="99"/>
    <w:rsid w:val="00D56AE3"/>
  </w:style>
  <w:style w:type="paragraph" w:styleId="Footer">
    <w:name w:val="footer"/>
    <w:basedOn w:val="Normal"/>
    <w:link w:val="FooterChar"/>
    <w:uiPriority w:val="99"/>
    <w:unhideWhenUsed/>
    <w:rsid w:val="00D56AE3"/>
    <w:pPr>
      <w:tabs>
        <w:tab w:val="center" w:pos="4513"/>
        <w:tab w:val="right" w:pos="9026"/>
      </w:tabs>
    </w:pPr>
  </w:style>
  <w:style w:type="character" w:customStyle="1" w:styleId="FooterChar">
    <w:name w:val="Footer Char"/>
    <w:basedOn w:val="DefaultParagraphFont"/>
    <w:link w:val="Footer"/>
    <w:uiPriority w:val="99"/>
    <w:rsid w:val="00D56AE3"/>
  </w:style>
  <w:style w:type="paragraph" w:styleId="ListParagraph">
    <w:name w:val="List Paragraph"/>
    <w:basedOn w:val="Normal"/>
    <w:uiPriority w:val="34"/>
    <w:qFormat/>
    <w:rsid w:val="00A41C28"/>
    <w:pPr>
      <w:ind w:left="720"/>
      <w:contextualSpacing/>
    </w:pPr>
  </w:style>
  <w:style w:type="paragraph" w:styleId="BalloonText">
    <w:name w:val="Balloon Text"/>
    <w:basedOn w:val="Normal"/>
    <w:link w:val="BalloonTextChar"/>
    <w:uiPriority w:val="99"/>
    <w:semiHidden/>
    <w:unhideWhenUsed/>
    <w:rsid w:val="0029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6B"/>
    <w:rPr>
      <w:rFonts w:ascii="Segoe UI" w:hAnsi="Segoe UI" w:cs="Segoe UI"/>
      <w:sz w:val="18"/>
      <w:szCs w:val="18"/>
    </w:rPr>
  </w:style>
  <w:style w:type="character" w:styleId="CommentReference">
    <w:name w:val="annotation reference"/>
    <w:basedOn w:val="DefaultParagraphFont"/>
    <w:uiPriority w:val="99"/>
    <w:semiHidden/>
    <w:unhideWhenUsed/>
    <w:rsid w:val="00DD252F"/>
    <w:rPr>
      <w:sz w:val="16"/>
      <w:szCs w:val="16"/>
    </w:rPr>
  </w:style>
  <w:style w:type="paragraph" w:styleId="CommentText">
    <w:name w:val="annotation text"/>
    <w:basedOn w:val="Normal"/>
    <w:link w:val="CommentTextChar"/>
    <w:uiPriority w:val="99"/>
    <w:semiHidden/>
    <w:unhideWhenUsed/>
    <w:rsid w:val="00DD252F"/>
    <w:rPr>
      <w:sz w:val="20"/>
      <w:szCs w:val="20"/>
    </w:rPr>
  </w:style>
  <w:style w:type="character" w:customStyle="1" w:styleId="CommentTextChar">
    <w:name w:val="Comment Text Char"/>
    <w:basedOn w:val="DefaultParagraphFont"/>
    <w:link w:val="CommentText"/>
    <w:uiPriority w:val="99"/>
    <w:semiHidden/>
    <w:rsid w:val="00DD252F"/>
    <w:rPr>
      <w:sz w:val="20"/>
      <w:szCs w:val="20"/>
    </w:rPr>
  </w:style>
  <w:style w:type="paragraph" w:styleId="CommentSubject">
    <w:name w:val="annotation subject"/>
    <w:basedOn w:val="CommentText"/>
    <w:next w:val="CommentText"/>
    <w:link w:val="CommentSubjectChar"/>
    <w:uiPriority w:val="99"/>
    <w:semiHidden/>
    <w:unhideWhenUsed/>
    <w:rsid w:val="00DD252F"/>
    <w:rPr>
      <w:b/>
      <w:bCs/>
    </w:rPr>
  </w:style>
  <w:style w:type="character" w:customStyle="1" w:styleId="CommentSubjectChar">
    <w:name w:val="Comment Subject Char"/>
    <w:basedOn w:val="CommentTextChar"/>
    <w:link w:val="CommentSubject"/>
    <w:uiPriority w:val="99"/>
    <w:semiHidden/>
    <w:rsid w:val="00DD252F"/>
    <w:rPr>
      <w:b/>
      <w:bCs/>
      <w:sz w:val="20"/>
      <w:szCs w:val="20"/>
    </w:rPr>
  </w:style>
  <w:style w:type="character" w:customStyle="1" w:styleId="UnresolvedMention">
    <w:name w:val="Unresolved Mention"/>
    <w:basedOn w:val="DefaultParagraphFont"/>
    <w:uiPriority w:val="99"/>
    <w:semiHidden/>
    <w:unhideWhenUsed/>
    <w:rsid w:val="00F82053"/>
    <w:rPr>
      <w:color w:val="605E5C"/>
      <w:shd w:val="clear" w:color="auto" w:fill="E1DFDD"/>
    </w:rPr>
  </w:style>
  <w:style w:type="paragraph" w:customStyle="1" w:styleId="tv213">
    <w:name w:val="tv213"/>
    <w:basedOn w:val="Normal"/>
    <w:rsid w:val="00CC667B"/>
    <w:pPr>
      <w:spacing w:before="100" w:beforeAutospacing="1" w:after="100" w:afterAutospacing="1"/>
    </w:pPr>
    <w:rPr>
      <w:rFonts w:ascii="Times New Roman" w:eastAsia="Times New Roman" w:hAnsi="Times New Roman" w:cs="Times New Roman"/>
      <w:lang w:val="lv-LV" w:eastAsia="lv-LV"/>
    </w:rPr>
  </w:style>
  <w:style w:type="paragraph" w:customStyle="1" w:styleId="Parasts">
    <w:name w:val="Parasts"/>
    <w:rsid w:val="00397D5D"/>
    <w:pPr>
      <w:suppressAutoHyphens/>
      <w:spacing w:after="160" w:line="254" w:lineRule="auto"/>
      <w:textAlignment w:val="baseline"/>
    </w:pPr>
    <w:rPr>
      <w:rFonts w:ascii="Calibri" w:eastAsia="Calibri" w:hAnsi="Calibri" w:cs="Times New Roman"/>
      <w:kern w:val="2"/>
      <w:sz w:val="22"/>
      <w:szCs w:val="22"/>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65539">
      <w:bodyDiv w:val="1"/>
      <w:marLeft w:val="0"/>
      <w:marRight w:val="0"/>
      <w:marTop w:val="0"/>
      <w:marBottom w:val="0"/>
      <w:divBdr>
        <w:top w:val="none" w:sz="0" w:space="0" w:color="auto"/>
        <w:left w:val="none" w:sz="0" w:space="0" w:color="auto"/>
        <w:bottom w:val="none" w:sz="0" w:space="0" w:color="auto"/>
        <w:right w:val="none" w:sz="0" w:space="0" w:color="auto"/>
      </w:divBdr>
    </w:div>
    <w:div w:id="1749300289">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af3003-4bd2-4d79-87b7-e9b54ca337c9">
      <Terms xmlns="http://schemas.microsoft.com/office/infopath/2007/PartnerControls"/>
    </lcf76f155ced4ddcb4097134ff3c332f>
    <TaxCatchAll xmlns="69e27272-6cc2-47fd-ac9d-f3619b64df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986CC7A99B184D88D9905B97C66A9C" ma:contentTypeVersion="18" ma:contentTypeDescription="Create a new document." ma:contentTypeScope="" ma:versionID="7d0ca0340eee3efed0fc3d0e16dbc308">
  <xsd:schema xmlns:xsd="http://www.w3.org/2001/XMLSchema" xmlns:xs="http://www.w3.org/2001/XMLSchema" xmlns:p="http://schemas.microsoft.com/office/2006/metadata/properties" xmlns:ns2="fcaf3003-4bd2-4d79-87b7-e9b54ca337c9" xmlns:ns3="69e27272-6cc2-47fd-ac9d-f3619b64df5c" targetNamespace="http://schemas.microsoft.com/office/2006/metadata/properties" ma:root="true" ma:fieldsID="0d2adc33cf93d1c5ec483d34215561c6" ns2:_="" ns3:_="">
    <xsd:import namespace="fcaf3003-4bd2-4d79-87b7-e9b54ca337c9"/>
    <xsd:import namespace="69e27272-6cc2-47fd-ac9d-f3619b64df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3003-4bd2-4d79-87b7-e9b54ca3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27272-6cc2-47fd-ac9d-f3619b64df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65aa41-44b0-44b9-98d8-677b93ee35af}" ma:internalName="TaxCatchAll" ma:showField="CatchAllData" ma:web="69e27272-6cc2-47fd-ac9d-f3619b64df5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3FA3A-A323-4742-9FEF-4BA07AE4A825}">
  <ds:schemaRefs>
    <ds:schemaRef ds:uri="http://schemas.microsoft.com/sharepoint/v3/contenttype/forms"/>
  </ds:schemaRefs>
</ds:datastoreItem>
</file>

<file path=customXml/itemProps2.xml><?xml version="1.0" encoding="utf-8"?>
<ds:datastoreItem xmlns:ds="http://schemas.openxmlformats.org/officeDocument/2006/customXml" ds:itemID="{03A4B925-8D84-41A8-89F4-03FAA2115C1B}">
  <ds:schemaRefs>
    <ds:schemaRef ds:uri="69e27272-6cc2-47fd-ac9d-f3619b64df5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caf3003-4bd2-4d79-87b7-e9b54ca337c9"/>
    <ds:schemaRef ds:uri="http://www.w3.org/XML/1998/namespace"/>
    <ds:schemaRef ds:uri="http://purl.org/dc/dcmitype/"/>
  </ds:schemaRefs>
</ds:datastoreItem>
</file>

<file path=customXml/itemProps3.xml><?xml version="1.0" encoding="utf-8"?>
<ds:datastoreItem xmlns:ds="http://schemas.openxmlformats.org/officeDocument/2006/customXml" ds:itemID="{8E89D014-8405-4DB7-A40C-2C9F39D3E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3003-4bd2-4d79-87b7-e9b54ca337c9"/>
    <ds:schemaRef ds:uri="69e27272-6cc2-47fd-ac9d-f3619b64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1251</Words>
  <Characters>714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Ziemele</dc:creator>
  <cp:keywords/>
  <dc:description/>
  <cp:lastModifiedBy>Evita Sirma</cp:lastModifiedBy>
  <cp:revision>3</cp:revision>
  <cp:lastPrinted>2020-07-27T06:44:00Z</cp:lastPrinted>
  <dcterms:created xsi:type="dcterms:W3CDTF">2024-06-19T13:53:00Z</dcterms:created>
  <dcterms:modified xsi:type="dcterms:W3CDTF">2024-07-05T11:23:00Z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0x010100B1986CC7A99B184D88D9905B97C66A9C</vt:lpwstr>
  </property>
  <property fmtid="{D5CDD505-2E9C-101B-9397-08002B2CF9AE}" pid="3" name="MediaServiceImageTags">
    <vt:lpwstr/>
  </property>
</Properties>
</file>