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ascii="Times New Roman" w:hAnsi="Times New Roman"/>
          <w:color w:val="000000"/>
        </w:rPr>
      </w:pPr>
      <w:r>
        <w:rPr>
          <w:rFonts w:ascii="Times New Roman" w:hAnsi="Times New Roman"/>
          <w:color w:val="000000"/>
        </w:rPr>
        <w:t>Tautas lietišķās mākslas studija “Smiltene”</w:t>
      </w:r>
    </w:p>
    <w:p>
      <w:pPr>
        <w:pStyle w:val="13"/>
        <w:jc w:val="center"/>
        <w:rPr>
          <w:rFonts w:ascii="Times New Roman" w:hAnsi="Times New Roman"/>
          <w:b/>
          <w:color w:val="000000"/>
        </w:rPr>
      </w:pPr>
      <w:r>
        <w:rPr>
          <w:rFonts w:ascii="Times New Roman" w:hAnsi="Times New Roman"/>
          <w:color w:val="000000"/>
          <w:u w:val="single"/>
        </w:rPr>
        <w:t>Atmodas iela 2, Smiltene, LV-4729,</w:t>
      </w:r>
      <w:r>
        <w:rPr>
          <w:rFonts w:ascii="Times New Roman" w:hAnsi="Times New Roman"/>
          <w:u w:val="single"/>
        </w:rPr>
        <w:t xml:space="preserve"> </w:t>
      </w:r>
      <w:r>
        <w:fldChar w:fldCharType="begin"/>
      </w:r>
      <w:r>
        <w:instrText xml:space="preserve"> HYPERLINK "mailto:izstade.smiltene@gmail.com" </w:instrText>
      </w:r>
      <w:r>
        <w:fldChar w:fldCharType="separate"/>
      </w:r>
      <w:r>
        <w:rPr>
          <w:rStyle w:val="11"/>
          <w:rFonts w:ascii="Times New Roman" w:hAnsi="Times New Roman" w:cs="Times New Roman"/>
        </w:rPr>
        <w:t>izstade.smiltene@gmail.com</w:t>
      </w:r>
      <w:r>
        <w:rPr>
          <w:rStyle w:val="11"/>
          <w:rFonts w:ascii="Times New Roman" w:hAnsi="Times New Roman" w:cs="Times New Roman"/>
        </w:rPr>
        <w:fldChar w:fldCharType="end"/>
      </w:r>
      <w:r>
        <w:rPr>
          <w:rFonts w:ascii="Times New Roman" w:hAnsi="Times New Roman"/>
          <w:u w:val="single"/>
        </w:rPr>
        <w:t xml:space="preserve"> , </w:t>
      </w:r>
      <w:r>
        <w:rPr>
          <w:rFonts w:ascii="Times New Roman" w:hAnsi="Times New Roman"/>
          <w:color w:val="000000"/>
          <w:u w:val="single"/>
        </w:rPr>
        <w:t>25455507</w:t>
      </w:r>
    </w:p>
    <w:p>
      <w:pPr>
        <w:pStyle w:val="13"/>
        <w:jc w:val="center"/>
        <w:rPr>
          <w:rFonts w:ascii="Times New Roman" w:hAnsi="Times New Roman"/>
          <w:b/>
          <w:color w:val="00B0F0"/>
        </w:rPr>
      </w:pPr>
      <w:r>
        <w:rPr>
          <w:rFonts w:ascii="Times New Roman" w:hAnsi="Times New Roman"/>
          <w:b/>
          <w:color w:val="000000"/>
        </w:rPr>
        <w:t>Mākslas un amatniecības izstāžu triādes</w:t>
      </w:r>
    </w:p>
    <w:p>
      <w:pPr>
        <w:pStyle w:val="13"/>
        <w:jc w:val="center"/>
        <w:rPr>
          <w:rFonts w:ascii="Times New Roman" w:hAnsi="Times New Roman"/>
          <w:b/>
          <w:color w:val="000000"/>
        </w:rPr>
      </w:pPr>
      <w:r>
        <w:rPr>
          <w:rFonts w:ascii="Times New Roman" w:hAnsi="Times New Roman"/>
          <w:b/>
          <w:color w:val="000000"/>
        </w:rPr>
        <w:t>“Dievs. Daba. Darbs.”</w:t>
      </w:r>
    </w:p>
    <w:p>
      <w:pPr>
        <w:pStyle w:val="13"/>
        <w:jc w:val="center"/>
        <w:rPr>
          <w:rFonts w:ascii="Times New Roman" w:hAnsi="Times New Roman"/>
          <w:b/>
        </w:rPr>
      </w:pPr>
      <w:r>
        <w:rPr>
          <w:rFonts w:ascii="Times New Roman" w:hAnsi="Times New Roman"/>
          <w:b/>
        </w:rPr>
        <w:t>NOLIKUMS</w:t>
      </w:r>
    </w:p>
    <w:p>
      <w:pPr>
        <w:pStyle w:val="14"/>
        <w:numPr>
          <w:ilvl w:val="0"/>
          <w:numId w:val="1"/>
        </w:numPr>
        <w:jc w:val="center"/>
        <w:rPr>
          <w:rFonts w:ascii="Times New Roman" w:hAnsi="Times New Roman"/>
          <w:b/>
        </w:rPr>
      </w:pPr>
      <w:r>
        <w:rPr>
          <w:rFonts w:ascii="Times New Roman" w:hAnsi="Times New Roman"/>
          <w:b/>
        </w:rPr>
        <w:t>Vispārīgā informācija</w:t>
      </w:r>
    </w:p>
    <w:p>
      <w:pPr>
        <w:pStyle w:val="14"/>
        <w:jc w:val="both"/>
        <w:rPr>
          <w:rFonts w:ascii="Times New Roman" w:hAnsi="Times New Roman"/>
        </w:rPr>
      </w:pPr>
      <w:r>
        <w:rPr>
          <w:rFonts w:ascii="Times New Roman" w:hAnsi="Times New Roman"/>
        </w:rPr>
        <w:t>Mākslas un amatniecības izstāžu triādē “Dievs. Daba. Darbs.”</w:t>
      </w:r>
      <w:r>
        <w:rPr>
          <w:rFonts w:ascii="Times New Roman" w:hAnsi="Times New Roman"/>
          <w:b/>
        </w:rPr>
        <w:t xml:space="preserve"> </w:t>
      </w:r>
      <w:r>
        <w:rPr>
          <w:rFonts w:ascii="Times New Roman" w:hAnsi="Times New Roman"/>
        </w:rPr>
        <w:t>tiks eksponēti mākslas, amatniecības un daiļamatniecības darbi, kas ir darināti cildinot latviskās pamatvērtības. Izstāžu triāde tiks iekārtota un eksponēta trīs gados: izstāde “Dievs” 2023. gadā, 2024. gadā izstādi “Daba”, 2025. gadā izstādi “Darbs”.</w:t>
      </w:r>
    </w:p>
    <w:p>
      <w:pPr>
        <w:pStyle w:val="14"/>
        <w:numPr>
          <w:ilvl w:val="1"/>
          <w:numId w:val="1"/>
        </w:numPr>
        <w:jc w:val="both"/>
        <w:rPr>
          <w:rFonts w:ascii="Times New Roman" w:hAnsi="Times New Roman"/>
        </w:rPr>
      </w:pPr>
      <w:r>
        <w:rPr>
          <w:rFonts w:ascii="Times New Roman" w:hAnsi="Times New Roman"/>
          <w:b/>
        </w:rPr>
        <w:t>Izstādes ideja:</w:t>
      </w:r>
      <w:r>
        <w:rPr>
          <w:rFonts w:ascii="Times New Roman" w:hAnsi="Times New Roman"/>
        </w:rPr>
        <w:t xml:space="preserve"> </w:t>
      </w:r>
    </w:p>
    <w:p>
      <w:pPr>
        <w:pStyle w:val="14"/>
        <w:jc w:val="both"/>
        <w:rPr>
          <w:rFonts w:ascii="Times New Roman" w:hAnsi="Times New Roman"/>
        </w:rPr>
      </w:pPr>
      <w:r>
        <w:rPr>
          <w:rFonts w:ascii="Times New Roman" w:hAnsi="Times New Roman"/>
        </w:rPr>
        <w:t>Saglabāt savu nacionālo kodu un starp pasaules ietekmēm nepazaudēt sevi, skatīties Latvijas dabā un meklēt tajā iedvesmu saviem darbiem.</w:t>
      </w:r>
      <w:r>
        <w:rPr>
          <w:rFonts w:ascii="Times New Roman" w:hAnsi="Times New Roman"/>
          <w:color w:val="2C363A"/>
          <w:shd w:val="clear" w:color="auto" w:fill="FFFFFF"/>
        </w:rPr>
        <w:t xml:space="preserve"> </w:t>
      </w:r>
      <w:r>
        <w:rPr>
          <w:rFonts w:ascii="Times New Roman" w:hAnsi="Times New Roman"/>
        </w:rPr>
        <w:t xml:space="preserve">Lai katrs no mums, atrodoties katrs savā vidē, ikdienas darbus darot, neaizmirstu vērot dabu, vidi sev apkārt un meklētu jaunus iedvesmas avotus saviem rokdarbiem. Šoreiz, meklējot iedvesmu latviskās kultūras pamatvērtībās - Dievā kā augstākajā spēkā, dabā, kurai pakļauta ir mūsu dzīve, un darbā, kas ir mūsu kultūras viens no būtiskākajiem tikumiem. </w:t>
      </w:r>
    </w:p>
    <w:p>
      <w:pPr>
        <w:pStyle w:val="14"/>
        <w:jc w:val="both"/>
        <w:rPr>
          <w:rFonts w:ascii="Times New Roman" w:hAnsi="Times New Roman"/>
        </w:rPr>
      </w:pPr>
      <w:r>
        <w:rPr>
          <w:rFonts w:ascii="Times New Roman" w:hAnsi="Times New Roman"/>
          <w:b/>
          <w:bCs/>
        </w:rPr>
        <w:t>Domājot par izstādi “Dievs”,</w:t>
      </w:r>
      <w:r>
        <w:rPr>
          <w:rFonts w:ascii="Times New Roman" w:hAnsi="Times New Roman"/>
        </w:rPr>
        <w:t xml:space="preserve"> aicinām darbu radītājus domāt par vidi, kurā mēs satiekamies ar augstāko spēku. Vienam tā ir cilvēku celta baznīca ar grezniem rotājumiem, citiem tā ir daba ar neizskaidrojamu maģiju, piemēram, Jāņu rītā vācot rasu vai mežā redzot rasu uz zirnekļu tīkla. Kāds cits ar augstāko spēku runā caur latvju rakstiem, tos ieaužot dvieļos, segās, jostās. Bet vēl kādam tā ir zinātne. Mūsu valodā vārds </w:t>
      </w:r>
      <w:r>
        <w:rPr>
          <w:rFonts w:ascii="Times New Roman" w:hAnsi="Times New Roman"/>
          <w:b/>
        </w:rPr>
        <w:t>Dievs</w:t>
      </w:r>
      <w:r>
        <w:rPr>
          <w:rFonts w:ascii="Times New Roman" w:hAnsi="Times New Roman"/>
        </w:rPr>
        <w:t xml:space="preserve"> tiek izmantots arī, nesasitot ar baznīcu, piemēram, “Ak, Dievs, cik skaisti!”, “Dievīgi garšo”, “Es dievinu šo mūziku”. </w:t>
      </w:r>
    </w:p>
    <w:p>
      <w:pPr>
        <w:pStyle w:val="14"/>
        <w:jc w:val="both"/>
        <w:rPr>
          <w:rFonts w:ascii="Times New Roman" w:hAnsi="Times New Roman"/>
        </w:rPr>
      </w:pPr>
      <w:r>
        <w:rPr>
          <w:rFonts w:ascii="Times New Roman" w:hAnsi="Times New Roman"/>
          <w:b/>
          <w:bCs/>
        </w:rPr>
        <w:t>Domājot par izstādi “Daba”,</w:t>
      </w:r>
      <w:r>
        <w:rPr>
          <w:rFonts w:ascii="Times New Roman" w:hAnsi="Times New Roman"/>
        </w:rPr>
        <w:t xml:space="preserve"> aicin</w:t>
      </w:r>
      <w:r>
        <w:rPr>
          <w:rFonts w:ascii="Times New Roman" w:hAnsi="Times New Roman"/>
          <w:lang w:val="lv-LV"/>
        </w:rPr>
        <w:t>ā</w:t>
      </w:r>
      <w:r>
        <w:rPr>
          <w:rFonts w:hint="default" w:ascii="Times New Roman" w:hAnsi="Times New Roman"/>
          <w:lang w:val="lv-LV"/>
        </w:rPr>
        <w:t>m</w:t>
      </w:r>
      <w:r>
        <w:rPr>
          <w:rFonts w:ascii="Times New Roman" w:hAnsi="Times New Roman"/>
        </w:rPr>
        <w:t xml:space="preserve"> darbu radītājus v</w:t>
      </w:r>
      <w:bookmarkStart w:id="0" w:name="_GoBack"/>
      <w:bookmarkEnd w:id="0"/>
      <w:r>
        <w:rPr>
          <w:rFonts w:ascii="Times New Roman" w:hAnsi="Times New Roman"/>
        </w:rPr>
        <w:t>ērot dabu un tās parādības. Daba ir ļoti liels spēks, kas ietekmē visu mūsu dzīvi, mēs par to runājam un domājam ikdienā, to izmantojam un saudzējam, baidāmies un mācāmies no tās. Dabai tiek veltītas pasaules mēroga konferences, un daba ir pirmais, kurā mēs vedam bērnu mācīties dzīvi. Aicin</w:t>
      </w:r>
      <w:r>
        <w:rPr>
          <w:rFonts w:ascii="Times New Roman" w:hAnsi="Times New Roman"/>
          <w:lang w:val="lv-LV"/>
        </w:rPr>
        <w:t>ā</w:t>
      </w:r>
      <w:r>
        <w:rPr>
          <w:rFonts w:hint="default" w:ascii="Times New Roman" w:hAnsi="Times New Roman"/>
          <w:lang w:val="lv-LV"/>
        </w:rPr>
        <w:t>m</w:t>
      </w:r>
      <w:r>
        <w:rPr>
          <w:rFonts w:ascii="Times New Roman" w:hAnsi="Times New Roman"/>
        </w:rPr>
        <w:t xml:space="preserve"> šajā izstādē caur darbiem parādīt mūsu ikdienu dabā. </w:t>
      </w:r>
    </w:p>
    <w:p>
      <w:pPr>
        <w:pStyle w:val="14"/>
        <w:jc w:val="both"/>
        <w:rPr>
          <w:rFonts w:ascii="Times New Roman" w:hAnsi="Times New Roman"/>
        </w:rPr>
      </w:pPr>
      <w:r>
        <w:rPr>
          <w:rFonts w:ascii="Times New Roman" w:hAnsi="Times New Roman"/>
          <w:b/>
          <w:bCs/>
        </w:rPr>
        <w:t xml:space="preserve">Domājot par izstādi ”Darbs”, </w:t>
      </w:r>
      <w:r>
        <w:rPr>
          <w:rFonts w:ascii="Times New Roman" w:hAnsi="Times New Roman"/>
        </w:rPr>
        <w:t>aicin</w:t>
      </w:r>
      <w:r>
        <w:rPr>
          <w:rFonts w:ascii="Times New Roman" w:hAnsi="Times New Roman"/>
          <w:lang w:val="lv-LV"/>
        </w:rPr>
        <w:t>ā</w:t>
      </w:r>
      <w:r>
        <w:rPr>
          <w:rFonts w:hint="default" w:ascii="Times New Roman" w:hAnsi="Times New Roman"/>
          <w:lang w:val="lv-LV"/>
        </w:rPr>
        <w:t>m</w:t>
      </w:r>
      <w:r>
        <w:rPr>
          <w:rFonts w:ascii="Times New Roman" w:hAnsi="Times New Roman"/>
        </w:rPr>
        <w:t xml:space="preserve"> radītājus ietekmēties no darba. Te būtu vietā teikt: “Darbs ar darbu satikās”. Katram darbam ir jābūt diviem autoriem. Tā varētu būt glezna, kuras ietekmē radīts darbs. Darba darinātājs var veidot darbu pēc cita autora skices. Tā var būt dziesma vai literārs sacerējums, kam ir radīts darbs. Jebkurš divu vai vairāku autoru sadarbības modelis iekļauts vienā darbā.</w:t>
      </w:r>
    </w:p>
    <w:p>
      <w:pPr>
        <w:pStyle w:val="14"/>
        <w:numPr>
          <w:ilvl w:val="1"/>
          <w:numId w:val="1"/>
        </w:numPr>
        <w:jc w:val="both"/>
        <w:rPr>
          <w:rFonts w:ascii="Times New Roman" w:hAnsi="Times New Roman"/>
          <w:b/>
        </w:rPr>
      </w:pPr>
      <w:r>
        <w:rPr>
          <w:rFonts w:ascii="Times New Roman" w:hAnsi="Times New Roman"/>
          <w:b/>
        </w:rPr>
        <w:t xml:space="preserve">Izstādes mērķis: </w:t>
      </w:r>
    </w:p>
    <w:p>
      <w:pPr>
        <w:pStyle w:val="14"/>
        <w:jc w:val="both"/>
        <w:rPr>
          <w:rFonts w:ascii="Times New Roman" w:hAnsi="Times New Roman"/>
          <w:b/>
        </w:rPr>
      </w:pPr>
      <w:r>
        <w:rPr>
          <w:rFonts w:ascii="Times New Roman" w:hAnsi="Times New Roman"/>
        </w:rPr>
        <w:t>Eksponēt darbus, kuros izpaužas mūsu kultūrai būtiskas vērtības - Dievs, daba, darbs. Aicināt arī izstādes apmeklētājus aizdomāties, domāt par šīm vērtībām.</w:t>
      </w:r>
    </w:p>
    <w:p>
      <w:pPr>
        <w:pStyle w:val="14"/>
        <w:numPr>
          <w:ilvl w:val="1"/>
          <w:numId w:val="1"/>
        </w:numPr>
        <w:jc w:val="both"/>
        <w:rPr>
          <w:rFonts w:ascii="Times New Roman" w:hAnsi="Times New Roman"/>
          <w:b/>
        </w:rPr>
      </w:pPr>
      <w:r>
        <w:rPr>
          <w:rFonts w:ascii="Times New Roman" w:hAnsi="Times New Roman"/>
          <w:b/>
        </w:rPr>
        <w:t xml:space="preserve">Izstādes uzdevums: </w:t>
      </w:r>
    </w:p>
    <w:p>
      <w:pPr>
        <w:pStyle w:val="14"/>
        <w:jc w:val="both"/>
        <w:rPr>
          <w:rFonts w:ascii="Times New Roman" w:hAnsi="Times New Roman"/>
        </w:rPr>
      </w:pPr>
      <w:r>
        <w:rPr>
          <w:rFonts w:ascii="Times New Roman" w:hAnsi="Times New Roman"/>
        </w:rPr>
        <w:t>Veicināt māksliniekus, amatniekus un daiļamatniekus, radot darbu dizainus, domāt par aktualizētajām vērtībām, tās iekļaujot un atainojot savos darbos. Aicināt darbu radītājus domāt simbolos, līdzībās un tos iekļaut darbos.</w:t>
      </w:r>
    </w:p>
    <w:p>
      <w:pPr>
        <w:pStyle w:val="14"/>
        <w:numPr>
          <w:ilvl w:val="1"/>
          <w:numId w:val="1"/>
        </w:numPr>
        <w:jc w:val="both"/>
        <w:rPr>
          <w:rFonts w:ascii="Times New Roman" w:hAnsi="Times New Roman"/>
          <w:b/>
        </w:rPr>
      </w:pPr>
      <w:r>
        <w:rPr>
          <w:rFonts w:ascii="Times New Roman" w:hAnsi="Times New Roman"/>
          <w:b/>
        </w:rPr>
        <w:t xml:space="preserve">Izstādes norises laiks un vieta: </w:t>
      </w:r>
    </w:p>
    <w:p>
      <w:pPr>
        <w:pStyle w:val="14"/>
        <w:jc w:val="both"/>
        <w:rPr>
          <w:rFonts w:ascii="Times New Roman" w:hAnsi="Times New Roman"/>
        </w:rPr>
      </w:pPr>
      <w:r>
        <w:rPr>
          <w:rFonts w:ascii="Times New Roman" w:hAnsi="Times New Roman"/>
        </w:rPr>
        <w:t xml:space="preserve">Izstāžu triāde tiks izrādīta (organizēta un eksponēta) trīs gados: </w:t>
      </w:r>
      <w:r>
        <w:rPr>
          <w:rFonts w:ascii="Times New Roman" w:hAnsi="Times New Roman"/>
          <w:b/>
          <w:bCs/>
        </w:rPr>
        <w:t>“Dievs” 2023. gadā</w:t>
      </w:r>
      <w:r>
        <w:rPr>
          <w:rFonts w:ascii="Times New Roman" w:hAnsi="Times New Roman"/>
        </w:rPr>
        <w:t xml:space="preserve">, </w:t>
      </w:r>
      <w:r>
        <w:rPr>
          <w:rFonts w:ascii="Times New Roman" w:hAnsi="Times New Roman"/>
          <w:b/>
          <w:bCs/>
        </w:rPr>
        <w:t>“Daba” 2024. gadā</w:t>
      </w:r>
      <w:r>
        <w:rPr>
          <w:rFonts w:ascii="Times New Roman" w:hAnsi="Times New Roman"/>
        </w:rPr>
        <w:t xml:space="preserve">, </w:t>
      </w:r>
      <w:r>
        <w:rPr>
          <w:rFonts w:ascii="Times New Roman" w:hAnsi="Times New Roman"/>
          <w:b/>
          <w:bCs/>
        </w:rPr>
        <w:t>“Darbs” 2025. gadā</w:t>
      </w:r>
      <w:r>
        <w:rPr>
          <w:rFonts w:ascii="Times New Roman" w:hAnsi="Times New Roman"/>
        </w:rPr>
        <w:t>. Visas izstādes tiks atklātas augustā un būs apskatāmas 2 mēnešus Smiltenes novada muzejā Mēru muižā, Bilskas pagastā, Smiltenes novadā, LV – 4706.</w:t>
      </w:r>
    </w:p>
    <w:p>
      <w:pPr>
        <w:pStyle w:val="14"/>
        <w:jc w:val="both"/>
        <w:rPr>
          <w:rFonts w:ascii="Times New Roman" w:hAnsi="Times New Roman"/>
        </w:rPr>
      </w:pPr>
    </w:p>
    <w:p>
      <w:pPr>
        <w:pStyle w:val="14"/>
        <w:numPr>
          <w:ilvl w:val="0"/>
          <w:numId w:val="1"/>
        </w:numPr>
        <w:jc w:val="center"/>
        <w:rPr>
          <w:rFonts w:ascii="Times New Roman" w:hAnsi="Times New Roman"/>
          <w:b/>
        </w:rPr>
      </w:pPr>
      <w:r>
        <w:rPr>
          <w:rFonts w:ascii="Times New Roman" w:hAnsi="Times New Roman"/>
          <w:b/>
        </w:rPr>
        <w:t>Rīkotājs</w:t>
      </w:r>
    </w:p>
    <w:p>
      <w:pPr>
        <w:pStyle w:val="14"/>
        <w:numPr>
          <w:ilvl w:val="1"/>
          <w:numId w:val="1"/>
        </w:numPr>
        <w:jc w:val="both"/>
        <w:rPr>
          <w:rFonts w:ascii="Times New Roman" w:hAnsi="Times New Roman"/>
        </w:rPr>
      </w:pPr>
      <w:r>
        <w:rPr>
          <w:rFonts w:ascii="Times New Roman" w:hAnsi="Times New Roman"/>
          <w:b/>
        </w:rPr>
        <w:t xml:space="preserve">Izstādes rīkotājs: </w:t>
      </w:r>
    </w:p>
    <w:p>
      <w:pPr>
        <w:pStyle w:val="14"/>
        <w:jc w:val="both"/>
        <w:rPr>
          <w:rFonts w:ascii="Times New Roman" w:hAnsi="Times New Roman"/>
        </w:rPr>
      </w:pPr>
      <w:r>
        <w:rPr>
          <w:rFonts w:ascii="Times New Roman" w:hAnsi="Times New Roman"/>
        </w:rPr>
        <w:t xml:space="preserve">Tautas lietišķās mākslas studija “Smiltene”, Atmodas iela 2, Smiltene, LV-4729, e-pasts </w:t>
      </w:r>
      <w:r>
        <w:fldChar w:fldCharType="begin"/>
      </w:r>
      <w:r>
        <w:instrText xml:space="preserve"> HYPERLINK "mailto:izstade.smiltene@gmail.com" </w:instrText>
      </w:r>
      <w:r>
        <w:fldChar w:fldCharType="separate"/>
      </w:r>
      <w:r>
        <w:rPr>
          <w:rStyle w:val="12"/>
          <w:rFonts w:ascii="Times New Roman" w:hAnsi="Times New Roman" w:cs="Times New Roman"/>
        </w:rPr>
        <w:t>izstade.smiltene@gmail.com</w:t>
      </w:r>
      <w:r>
        <w:rPr>
          <w:rStyle w:val="12"/>
          <w:rFonts w:ascii="Times New Roman" w:hAnsi="Times New Roman" w:cs="Times New Roman"/>
        </w:rPr>
        <w:fldChar w:fldCharType="end"/>
      </w:r>
      <w:r>
        <w:rPr>
          <w:rFonts w:ascii="Times New Roman" w:hAnsi="Times New Roman"/>
        </w:rPr>
        <w:t>, tālr.+371 25455507.</w:t>
      </w:r>
    </w:p>
    <w:p>
      <w:pPr>
        <w:pStyle w:val="14"/>
        <w:numPr>
          <w:ilvl w:val="1"/>
          <w:numId w:val="1"/>
        </w:numPr>
        <w:jc w:val="both"/>
        <w:rPr>
          <w:rFonts w:ascii="Times New Roman" w:hAnsi="Times New Roman"/>
        </w:rPr>
      </w:pPr>
      <w:r>
        <w:rPr>
          <w:rFonts w:ascii="Times New Roman" w:hAnsi="Times New Roman"/>
          <w:b/>
        </w:rPr>
        <w:t>Darba grupa:</w:t>
      </w:r>
    </w:p>
    <w:p>
      <w:pPr>
        <w:pStyle w:val="14"/>
        <w:jc w:val="both"/>
        <w:rPr>
          <w:rFonts w:ascii="Times New Roman" w:hAnsi="Times New Roman"/>
        </w:rPr>
      </w:pPr>
      <w:r>
        <w:rPr>
          <w:rFonts w:ascii="Times New Roman" w:hAnsi="Times New Roman"/>
        </w:rPr>
        <w:t>Izstādes koncepcijas autors un rīkotājs: TLMS “Smiltene” vadītāja Liene Strazdiņa;</w:t>
      </w:r>
    </w:p>
    <w:p>
      <w:pPr>
        <w:pStyle w:val="14"/>
        <w:jc w:val="both"/>
        <w:rPr>
          <w:rFonts w:ascii="Times New Roman" w:hAnsi="Times New Roman"/>
        </w:rPr>
      </w:pPr>
      <w:r>
        <w:rPr>
          <w:rFonts w:ascii="Times New Roman" w:hAnsi="Times New Roman"/>
        </w:rPr>
        <w:t>Izstādes darbu pieņemšana un nodošana: Smiltenes novadpētniecības muzeja vadītāja Ieva Miķe;</w:t>
      </w:r>
    </w:p>
    <w:p>
      <w:pPr>
        <w:pStyle w:val="14"/>
        <w:jc w:val="both"/>
        <w:rPr>
          <w:rFonts w:ascii="Times New Roman" w:hAnsi="Times New Roman" w:eastAsia="Calibri"/>
          <w:color w:val="222222"/>
          <w:shd w:val="clear" w:color="auto" w:fill="FFFFFF"/>
        </w:rPr>
      </w:pPr>
      <w:r>
        <w:rPr>
          <w:rFonts w:ascii="Times New Roman" w:hAnsi="Times New Roman"/>
        </w:rPr>
        <w:t xml:space="preserve">Izstādes darbu atlase: TLMS “Smiltene” vadītāja Liene Strazdiņa, </w:t>
      </w:r>
      <w:r>
        <w:rPr>
          <w:rFonts w:ascii="Times New Roman" w:hAnsi="Times New Roman" w:eastAsia="Calibri"/>
          <w:color w:val="222222"/>
          <w:shd w:val="clear" w:color="auto" w:fill="FFFFFF"/>
        </w:rPr>
        <w:t xml:space="preserve">TLMS “Smiltene” izglītojošā darba speciāliste </w:t>
      </w:r>
      <w:r>
        <w:rPr>
          <w:rFonts w:ascii="Times New Roman" w:hAnsi="Times New Roman"/>
        </w:rPr>
        <w:t xml:space="preserve">un </w:t>
      </w:r>
      <w:r>
        <w:rPr>
          <w:rFonts w:ascii="Times New Roman" w:hAnsi="Times New Roman" w:eastAsia="Calibri"/>
          <w:color w:val="222222"/>
          <w:shd w:val="clear" w:color="auto" w:fill="FFFFFF"/>
        </w:rPr>
        <w:t>tautas daiļamata Daiga Melnace</w:t>
      </w:r>
      <w:r>
        <w:rPr>
          <w:rFonts w:ascii="Times New Roman" w:hAnsi="Times New Roman"/>
        </w:rPr>
        <w:t xml:space="preserve">, Blomes aušanas pulciņa vadītāja un </w:t>
      </w:r>
      <w:r>
        <w:rPr>
          <w:rFonts w:ascii="Times New Roman" w:hAnsi="Times New Roman" w:eastAsia="Calibri"/>
          <w:color w:val="222222"/>
          <w:shd w:val="clear" w:color="auto" w:fill="FFFFFF"/>
        </w:rPr>
        <w:t>tautas daiļamata meistare</w:t>
      </w:r>
      <w:r>
        <w:rPr>
          <w:rFonts w:ascii="Times New Roman" w:hAnsi="Times New Roman"/>
        </w:rPr>
        <w:t xml:space="preserve"> Līga Kondratoviča</w:t>
      </w:r>
      <w:r>
        <w:rPr>
          <w:rFonts w:ascii="Times New Roman" w:hAnsi="Times New Roman" w:eastAsia="Calibri"/>
          <w:color w:val="222222"/>
          <w:shd w:val="clear" w:color="auto" w:fill="FFFFFF"/>
        </w:rPr>
        <w:t>.</w:t>
      </w:r>
    </w:p>
    <w:p>
      <w:pPr>
        <w:pStyle w:val="14"/>
        <w:jc w:val="both"/>
        <w:rPr>
          <w:rFonts w:ascii="Times New Roman" w:hAnsi="Times New Roman" w:eastAsia="Calibri"/>
          <w:color w:val="222222"/>
          <w:shd w:val="clear" w:color="auto" w:fill="FFFFFF"/>
        </w:rPr>
      </w:pPr>
    </w:p>
    <w:p>
      <w:pPr>
        <w:pStyle w:val="14"/>
        <w:numPr>
          <w:ilvl w:val="0"/>
          <w:numId w:val="1"/>
        </w:numPr>
        <w:jc w:val="center"/>
        <w:rPr>
          <w:rFonts w:ascii="Times New Roman" w:hAnsi="Times New Roman"/>
          <w:b/>
        </w:rPr>
      </w:pPr>
      <w:r>
        <w:rPr>
          <w:rFonts w:ascii="Times New Roman" w:hAnsi="Times New Roman"/>
          <w:b/>
        </w:rPr>
        <w:t xml:space="preserve">Izstādes dalībnieks </w:t>
      </w:r>
    </w:p>
    <w:p>
      <w:pPr>
        <w:pStyle w:val="14"/>
        <w:numPr>
          <w:ilvl w:val="1"/>
          <w:numId w:val="1"/>
        </w:numPr>
        <w:ind w:left="0" w:firstLine="1080"/>
        <w:jc w:val="both"/>
        <w:rPr>
          <w:rFonts w:ascii="Times New Roman" w:hAnsi="Times New Roman"/>
        </w:rPr>
      </w:pPr>
      <w:r>
        <w:rPr>
          <w:rFonts w:ascii="Times New Roman" w:hAnsi="Times New Roman"/>
        </w:rPr>
        <w:t xml:space="preserve">Izstādes dalībnieks var būt juridiska vai fiziska persona (turpmāk – autors), kas laikā līdz kārtējā gada jūnija vidum aizpilda pieteikuma anketu elektroniskā veidā. Saziņa par izstādi caur e-pastu </w:t>
      </w:r>
      <w:r>
        <w:fldChar w:fldCharType="begin"/>
      </w:r>
      <w:r>
        <w:instrText xml:space="preserve"> HYPERLINK "mailto:izstade.smiltene@gmail.com" </w:instrText>
      </w:r>
      <w:r>
        <w:fldChar w:fldCharType="separate"/>
      </w:r>
      <w:r>
        <w:rPr>
          <w:rStyle w:val="12"/>
          <w:rFonts w:ascii="Times New Roman" w:hAnsi="Times New Roman" w:cs="Times New Roman"/>
        </w:rPr>
        <w:t>izstade.smiltene@gmail.com</w:t>
      </w:r>
      <w:r>
        <w:rPr>
          <w:rStyle w:val="12"/>
          <w:rFonts w:ascii="Times New Roman" w:hAnsi="Times New Roman" w:cs="Times New Roman"/>
        </w:rPr>
        <w:fldChar w:fldCharType="end"/>
      </w:r>
      <w:r>
        <w:rPr>
          <w:rFonts w:ascii="Times New Roman" w:hAnsi="Times New Roman"/>
        </w:rPr>
        <w:t xml:space="preserve"> vai telefonu +371 25455507. Pieteikumam jāpievieno 2-3 gatava izstādes darba fotogrāfijas. Nepieciešamības gadījumā izstādes iekārtotāji var vērsties pie pieteikuma iesniedzēja, lūdzot noteiktā laikā iesniegt papildus informāciju. </w:t>
      </w:r>
    </w:p>
    <w:p>
      <w:pPr>
        <w:pStyle w:val="14"/>
        <w:numPr>
          <w:ilvl w:val="1"/>
          <w:numId w:val="1"/>
        </w:numPr>
        <w:ind w:left="0" w:firstLine="1080"/>
        <w:jc w:val="both"/>
        <w:rPr>
          <w:rFonts w:ascii="Times New Roman" w:hAnsi="Times New Roman"/>
        </w:rPr>
      </w:pPr>
      <w:r>
        <w:rPr>
          <w:rFonts w:ascii="Times New Roman" w:hAnsi="Times New Roman"/>
        </w:rPr>
        <w:t>Izstādei darbus var pieteikt: rokdarbnieki, tautas mākslas meistari, profesionāli amatnieki, mākslinieki, kuru darbu pirmsākums un iedvesmas avots meklējams tradicionālajā tautas kultūrā un lietišķajā mākslā. No radošuma un mākslas darbu kvalitātes būs atkarīga eksponātu atlase un izstādes kopskats.</w:t>
      </w:r>
    </w:p>
    <w:p>
      <w:pPr>
        <w:pStyle w:val="14"/>
        <w:numPr>
          <w:ilvl w:val="1"/>
          <w:numId w:val="1"/>
        </w:numPr>
        <w:ind w:left="0" w:firstLine="1080"/>
        <w:jc w:val="both"/>
        <w:rPr>
          <w:rFonts w:ascii="Times New Roman" w:hAnsi="Times New Roman"/>
        </w:rPr>
      </w:pPr>
      <w:r>
        <w:rPr>
          <w:rFonts w:ascii="Times New Roman" w:hAnsi="Times New Roman"/>
        </w:rPr>
        <w:t>Iesūtot elektroniski aizpildītu pieteikuma anketu, dalībnieks piekrīt Nolikumā noteiktajam un tam, ka izstādes laikā izstādes darbs var tik fotografēts vai filmēts un audiovizuālais materiāls var tikt publiskots.</w:t>
      </w:r>
    </w:p>
    <w:p>
      <w:pPr>
        <w:pStyle w:val="14"/>
        <w:ind w:left="1080"/>
        <w:jc w:val="both"/>
        <w:rPr>
          <w:rFonts w:ascii="Times New Roman" w:hAnsi="Times New Roman"/>
        </w:rPr>
      </w:pPr>
    </w:p>
    <w:p>
      <w:pPr>
        <w:pStyle w:val="14"/>
        <w:numPr>
          <w:ilvl w:val="0"/>
          <w:numId w:val="1"/>
        </w:numPr>
        <w:jc w:val="center"/>
        <w:rPr>
          <w:rFonts w:ascii="Times New Roman" w:hAnsi="Times New Roman"/>
          <w:b/>
        </w:rPr>
      </w:pPr>
      <w:r>
        <w:rPr>
          <w:rFonts w:ascii="Times New Roman" w:hAnsi="Times New Roman"/>
          <w:b/>
        </w:rPr>
        <w:t>Darbu iesniegšana, vērtēšana un atlase izstādei “Dievs”</w:t>
      </w:r>
    </w:p>
    <w:p>
      <w:pPr>
        <w:pStyle w:val="14"/>
        <w:numPr>
          <w:ilvl w:val="1"/>
          <w:numId w:val="1"/>
        </w:numPr>
        <w:ind w:left="0" w:firstLine="1080"/>
        <w:jc w:val="both"/>
        <w:rPr>
          <w:rFonts w:ascii="Times New Roman" w:hAnsi="Times New Roman"/>
        </w:rPr>
      </w:pPr>
      <w:r>
        <w:rPr>
          <w:rFonts w:ascii="Times New Roman" w:hAnsi="Times New Roman"/>
        </w:rPr>
        <w:t xml:space="preserve">Darbu iesniegšana: </w:t>
      </w:r>
    </w:p>
    <w:p>
      <w:pPr>
        <w:pStyle w:val="14"/>
        <w:numPr>
          <w:ilvl w:val="2"/>
          <w:numId w:val="1"/>
        </w:numPr>
        <w:ind w:left="420" w:firstLine="1080"/>
        <w:jc w:val="both"/>
        <w:rPr>
          <w:rFonts w:ascii="Times New Roman" w:hAnsi="Times New Roman"/>
        </w:rPr>
      </w:pPr>
      <w:r>
        <w:rPr>
          <w:rFonts w:ascii="Times New Roman" w:hAnsi="Times New Roman"/>
        </w:rPr>
        <w:t>Nofotografē darba kopskatu un tuvplānu</w:t>
      </w:r>
    </w:p>
    <w:p>
      <w:pPr>
        <w:pStyle w:val="14"/>
        <w:numPr>
          <w:ilvl w:val="2"/>
          <w:numId w:val="1"/>
        </w:numPr>
        <w:ind w:left="420" w:firstLine="1080"/>
        <w:jc w:val="both"/>
        <w:rPr>
          <w:rFonts w:ascii="Times New Roman" w:hAnsi="Times New Roman"/>
        </w:rPr>
      </w:pPr>
      <w:r>
        <w:rPr>
          <w:rFonts w:ascii="Times New Roman" w:hAnsi="Times New Roman"/>
        </w:rPr>
        <w:t xml:space="preserve">Aizpildi pavadošo anketu (pielikums Nr. 1.) un saglabā uz datora - šo anketu, koriģētu, iesniegsi kopā ar darbiem un pakojot ārā darbus mēs atzīmēsim tajā vai darbi ir saņemti. Pēc šīs anketas Jūs arī zināsiet, kādus darbus Jums ir mums jāatved. </w:t>
      </w:r>
    </w:p>
    <w:p>
      <w:pPr>
        <w:pStyle w:val="14"/>
        <w:numPr>
          <w:ilvl w:val="2"/>
          <w:numId w:val="1"/>
        </w:numPr>
        <w:ind w:left="420" w:firstLine="1080"/>
        <w:jc w:val="both"/>
        <w:rPr>
          <w:rFonts w:ascii="Times New Roman" w:hAnsi="Times New Roman"/>
        </w:rPr>
      </w:pPr>
      <w:r>
        <w:rPr>
          <w:rFonts w:ascii="Times New Roman" w:hAnsi="Times New Roman"/>
        </w:rPr>
        <w:t>Informāciju</w:t>
      </w:r>
      <w:r>
        <w:rPr>
          <w:rFonts w:hint="default" w:ascii="Times New Roman" w:hAnsi="Times New Roman"/>
          <w:lang w:val="lv-LV"/>
        </w:rPr>
        <w:t xml:space="preserve"> līdz </w:t>
      </w:r>
      <w:r>
        <w:rPr>
          <w:rFonts w:hint="default" w:ascii="Times New Roman" w:hAnsi="Times New Roman"/>
          <w:b/>
          <w:bCs/>
          <w:lang w:val="lv-LV"/>
        </w:rPr>
        <w:t>2023. gada 17. jūlijam</w:t>
      </w:r>
      <w:r>
        <w:rPr>
          <w:rFonts w:ascii="Times New Roman" w:hAnsi="Times New Roman"/>
        </w:rPr>
        <w:t xml:space="preserve">, kas ir pavadošajā anketā, ievadi Google pieteikuma anketā </w:t>
      </w:r>
      <w:r>
        <w:fldChar w:fldCharType="begin"/>
      </w:r>
      <w:r>
        <w:instrText xml:space="preserve"> HYPERLINK "https://forms.gle/ACzsBYLML4uweV5AA" </w:instrText>
      </w:r>
      <w:r>
        <w:fldChar w:fldCharType="separate"/>
      </w:r>
      <w:r>
        <w:rPr>
          <w:rStyle w:val="7"/>
          <w:rFonts w:ascii="Times New Roman" w:hAnsi="Times New Roman"/>
        </w:rPr>
        <w:t>https://forms.gle/ACzsBYLML4uweV5AA</w:t>
      </w:r>
      <w:r>
        <w:rPr>
          <w:rStyle w:val="7"/>
          <w:rFonts w:ascii="Times New Roman" w:hAnsi="Times New Roman"/>
        </w:rPr>
        <w:fldChar w:fldCharType="end"/>
      </w:r>
      <w:r>
        <w:rPr>
          <w:rFonts w:ascii="Times New Roman" w:hAnsi="Times New Roman"/>
        </w:rPr>
        <w:t xml:space="preserve"> . Šajā anketā ievadītā informācija tiks norādīta uz etiķetes pie darba.</w:t>
      </w:r>
    </w:p>
    <w:p>
      <w:pPr>
        <w:pStyle w:val="14"/>
        <w:numPr>
          <w:ilvl w:val="1"/>
          <w:numId w:val="1"/>
        </w:numPr>
        <w:ind w:left="0" w:firstLine="1080"/>
        <w:jc w:val="both"/>
        <w:rPr>
          <w:rFonts w:ascii="Times New Roman" w:hAnsi="Times New Roman"/>
        </w:rPr>
      </w:pPr>
      <w:r>
        <w:rPr>
          <w:rFonts w:ascii="Times New Roman" w:hAnsi="Times New Roman"/>
        </w:rPr>
        <w:t xml:space="preserve">Darbu atlasi veic TLMS “Smiltene” vadītāja Liene Strazdiņa, Blomes aušanas pulciņa vadītāja Līga Kondratoviča un </w:t>
      </w:r>
      <w:r>
        <w:rPr>
          <w:rFonts w:ascii="Times New Roman" w:hAnsi="Times New Roman" w:eastAsia="Calibri"/>
          <w:color w:val="222222"/>
          <w:shd w:val="clear" w:color="auto" w:fill="FFFFFF"/>
        </w:rPr>
        <w:t>tautas daiļamata meistare, TLMS “Smiltene” izglītojošā darba speciāliste Daiga Melnace</w:t>
      </w:r>
      <w:r>
        <w:rPr>
          <w:rFonts w:ascii="Times New Roman" w:hAnsi="Times New Roman"/>
        </w:rPr>
        <w:t xml:space="preserve">, izvērtējot Google veidlapā </w:t>
      </w:r>
      <w:r>
        <w:rPr>
          <w:rFonts w:ascii="Times New Roman" w:hAnsi="Times New Roman"/>
          <w:i/>
          <w:color w:val="92D050"/>
        </w:rPr>
        <w:t xml:space="preserve"> </w:t>
      </w:r>
      <w:r>
        <w:rPr>
          <w:rFonts w:ascii="Times New Roman" w:hAnsi="Times New Roman"/>
        </w:rPr>
        <w:t xml:space="preserve">iesniegtos pieteikumus, un līdz </w:t>
      </w:r>
      <w:r>
        <w:rPr>
          <w:rFonts w:ascii="Times New Roman" w:hAnsi="Times New Roman"/>
          <w:b/>
        </w:rPr>
        <w:t>2023.</w:t>
      </w:r>
      <w:r>
        <w:rPr>
          <w:rFonts w:ascii="Times New Roman" w:hAnsi="Times New Roman"/>
          <w:b/>
          <w:color w:val="00B0F0"/>
        </w:rPr>
        <w:t xml:space="preserve"> </w:t>
      </w:r>
      <w:r>
        <w:rPr>
          <w:rFonts w:ascii="Times New Roman" w:hAnsi="Times New Roman"/>
          <w:b/>
        </w:rPr>
        <w:t>gada 1.</w:t>
      </w:r>
      <w:r>
        <w:rPr>
          <w:rFonts w:hint="default" w:ascii="Times New Roman" w:hAnsi="Times New Roman"/>
          <w:b/>
          <w:lang w:val="lv-LV"/>
        </w:rPr>
        <w:t xml:space="preserve"> </w:t>
      </w:r>
      <w:r>
        <w:rPr>
          <w:rFonts w:ascii="Times New Roman" w:hAnsi="Times New Roman"/>
          <w:b/>
        </w:rPr>
        <w:t>augustam</w:t>
      </w:r>
      <w:r>
        <w:rPr>
          <w:rFonts w:ascii="Times New Roman" w:hAnsi="Times New Roman"/>
        </w:rPr>
        <w:t xml:space="preserve"> elektroniskā veidā informē katru pieteikuma iesniedzēju par turpmāko dalību izstādē vai arī nosūta pieteikuma iesniedzējam atteikuma vēstuli.</w:t>
      </w:r>
    </w:p>
    <w:p>
      <w:pPr>
        <w:pStyle w:val="14"/>
        <w:numPr>
          <w:ilvl w:val="1"/>
          <w:numId w:val="1"/>
        </w:numPr>
        <w:ind w:left="0" w:firstLine="1080"/>
        <w:jc w:val="both"/>
        <w:rPr>
          <w:rFonts w:ascii="Times New Roman" w:hAnsi="Times New Roman"/>
        </w:rPr>
      </w:pPr>
      <w:r>
        <w:rPr>
          <w:rFonts w:ascii="Times New Roman" w:hAnsi="Times New Roman"/>
        </w:rPr>
        <w:t xml:space="preserve">Darbi tiek vērtēti divās kārtās. Pirmā kārta elektroniski, otrā kārta, kad iesniegtie darbi tiek izpakoti. </w:t>
      </w:r>
    </w:p>
    <w:p>
      <w:pPr>
        <w:pStyle w:val="14"/>
        <w:numPr>
          <w:ilvl w:val="1"/>
          <w:numId w:val="1"/>
        </w:numPr>
        <w:ind w:left="0" w:firstLine="1080"/>
        <w:jc w:val="both"/>
        <w:rPr>
          <w:rFonts w:ascii="Times New Roman" w:hAnsi="Times New Roman"/>
        </w:rPr>
      </w:pPr>
      <w:r>
        <w:rPr>
          <w:rFonts w:ascii="Times New Roman" w:hAnsi="Times New Roman"/>
        </w:rPr>
        <w:t xml:space="preserve">Pirmās kārtas vērtēšanas rezultāti tiek publiskoti Smiltenes novada domes mājas lapā </w:t>
      </w:r>
      <w:r>
        <w:fldChar w:fldCharType="begin"/>
      </w:r>
      <w:r>
        <w:instrText xml:space="preserve"> HYPERLINK "http://www.smiltenesnovads.lv" </w:instrText>
      </w:r>
      <w:r>
        <w:fldChar w:fldCharType="separate"/>
      </w:r>
      <w:r>
        <w:rPr>
          <w:rStyle w:val="11"/>
          <w:rFonts w:ascii="Times New Roman" w:hAnsi="Times New Roman" w:cs="Times New Roman"/>
        </w:rPr>
        <w:t>www.smiltenesnovads.lv</w:t>
      </w:r>
      <w:r>
        <w:rPr>
          <w:rStyle w:val="11"/>
          <w:rFonts w:ascii="Times New Roman" w:hAnsi="Times New Roman" w:cs="Times New Roman"/>
        </w:rPr>
        <w:fldChar w:fldCharType="end"/>
      </w:r>
      <w:r>
        <w:rPr>
          <w:rFonts w:ascii="Times New Roman" w:hAnsi="Times New Roman"/>
        </w:rPr>
        <w:t xml:space="preserve"> un www.facebook.com/Smiltenetlms līdz kārtējā gada gada 1. augustam.  </w:t>
      </w:r>
    </w:p>
    <w:p>
      <w:pPr>
        <w:pStyle w:val="14"/>
        <w:numPr>
          <w:ilvl w:val="1"/>
          <w:numId w:val="1"/>
        </w:numPr>
        <w:jc w:val="both"/>
        <w:rPr>
          <w:rFonts w:ascii="Times New Roman" w:hAnsi="Times New Roman"/>
        </w:rPr>
      </w:pPr>
      <w:r>
        <w:rPr>
          <w:rFonts w:ascii="Times New Roman" w:hAnsi="Times New Roman"/>
        </w:rPr>
        <w:t xml:space="preserve">Autoru pieteikumu un izstādes darbu vērtēšanas kritēriji: </w:t>
      </w:r>
    </w:p>
    <w:p>
      <w:pPr>
        <w:pStyle w:val="14"/>
        <w:numPr>
          <w:ilvl w:val="2"/>
          <w:numId w:val="1"/>
        </w:numPr>
        <w:ind w:left="420" w:firstLine="1080"/>
        <w:jc w:val="both"/>
        <w:rPr>
          <w:rFonts w:ascii="Times New Roman" w:hAnsi="Times New Roman"/>
        </w:rPr>
      </w:pPr>
      <w:r>
        <w:rPr>
          <w:rFonts w:ascii="Times New Roman" w:hAnsi="Times New Roman"/>
        </w:rPr>
        <w:t>tehniskais izpildījums, kvalitāte;</w:t>
      </w:r>
    </w:p>
    <w:p>
      <w:pPr>
        <w:pStyle w:val="14"/>
        <w:numPr>
          <w:ilvl w:val="2"/>
          <w:numId w:val="1"/>
        </w:numPr>
        <w:ind w:left="420" w:firstLine="1080"/>
        <w:jc w:val="both"/>
        <w:rPr>
          <w:rFonts w:ascii="Times New Roman" w:hAnsi="Times New Roman"/>
        </w:rPr>
      </w:pPr>
      <w:r>
        <w:rPr>
          <w:rFonts w:ascii="Times New Roman" w:hAnsi="Times New Roman"/>
        </w:rPr>
        <w:t>oriģinalitāte, stils, sarežģītības pakāpe;</w:t>
      </w:r>
    </w:p>
    <w:p>
      <w:pPr>
        <w:pStyle w:val="14"/>
        <w:numPr>
          <w:ilvl w:val="2"/>
          <w:numId w:val="1"/>
        </w:numPr>
        <w:ind w:left="420" w:firstLine="1080"/>
        <w:jc w:val="both"/>
        <w:rPr>
          <w:rFonts w:ascii="Times New Roman" w:hAnsi="Times New Roman"/>
        </w:rPr>
      </w:pPr>
      <w:r>
        <w:rPr>
          <w:rFonts w:ascii="Times New Roman" w:hAnsi="Times New Roman"/>
        </w:rPr>
        <w:t>tematiskā atbilstība izstādes koncepcijai;</w:t>
      </w:r>
    </w:p>
    <w:p>
      <w:pPr>
        <w:pStyle w:val="14"/>
        <w:numPr>
          <w:ilvl w:val="2"/>
          <w:numId w:val="1"/>
        </w:numPr>
        <w:ind w:left="420" w:firstLine="1080"/>
        <w:jc w:val="both"/>
        <w:rPr>
          <w:rFonts w:ascii="Times New Roman" w:hAnsi="Times New Roman"/>
        </w:rPr>
      </w:pPr>
      <w:r>
        <w:rPr>
          <w:rFonts w:ascii="Times New Roman" w:hAnsi="Times New Roman"/>
        </w:rPr>
        <w:t>darbi nedrīkst būt vecāki par trim gadiem.</w:t>
      </w:r>
    </w:p>
    <w:p>
      <w:pPr>
        <w:pStyle w:val="14"/>
        <w:ind w:left="2160"/>
        <w:jc w:val="both"/>
        <w:rPr>
          <w:rFonts w:ascii="Times New Roman" w:hAnsi="Times New Roman"/>
        </w:rPr>
      </w:pPr>
    </w:p>
    <w:p>
      <w:pPr>
        <w:pStyle w:val="14"/>
        <w:numPr>
          <w:ilvl w:val="0"/>
          <w:numId w:val="1"/>
        </w:numPr>
        <w:jc w:val="center"/>
        <w:rPr>
          <w:rFonts w:ascii="Times New Roman" w:hAnsi="Times New Roman"/>
          <w:b/>
        </w:rPr>
      </w:pPr>
      <w:r>
        <w:rPr>
          <w:rFonts w:ascii="Times New Roman" w:hAnsi="Times New Roman"/>
          <w:b/>
        </w:rPr>
        <w:t>Izstādes organizācija un norise</w:t>
      </w:r>
    </w:p>
    <w:p>
      <w:pPr>
        <w:pStyle w:val="14"/>
        <w:numPr>
          <w:ilvl w:val="1"/>
          <w:numId w:val="1"/>
        </w:numPr>
        <w:jc w:val="both"/>
        <w:rPr>
          <w:rFonts w:ascii="Times New Roman" w:hAnsi="Times New Roman"/>
        </w:rPr>
      </w:pPr>
      <w:r>
        <w:rPr>
          <w:rFonts w:ascii="Times New Roman" w:hAnsi="Times New Roman"/>
        </w:rPr>
        <w:t>Darbu pieņemšana:</w:t>
      </w:r>
    </w:p>
    <w:p>
      <w:pPr>
        <w:pStyle w:val="14"/>
        <w:numPr>
          <w:ilvl w:val="2"/>
          <w:numId w:val="1"/>
        </w:numPr>
        <w:ind w:left="420" w:firstLine="1080"/>
        <w:jc w:val="both"/>
        <w:rPr>
          <w:rFonts w:ascii="Times New Roman" w:hAnsi="Times New Roman"/>
        </w:rPr>
      </w:pPr>
      <w:r>
        <w:rPr>
          <w:rFonts w:ascii="Times New Roman" w:hAnsi="Times New Roman"/>
        </w:rPr>
        <w:t xml:space="preserve">Darbi jānodod sapakoti, tā, lai tie transportējot nevarētu tikt saburzīti, saplēsti, vai citādi sabojāti. </w:t>
      </w:r>
    </w:p>
    <w:p>
      <w:pPr>
        <w:pStyle w:val="14"/>
        <w:numPr>
          <w:ilvl w:val="2"/>
          <w:numId w:val="1"/>
        </w:numPr>
        <w:ind w:left="420" w:firstLine="1080"/>
        <w:jc w:val="both"/>
        <w:rPr>
          <w:rFonts w:ascii="Times New Roman" w:hAnsi="Times New Roman"/>
        </w:rPr>
      </w:pPr>
      <w:r>
        <w:rPr>
          <w:rFonts w:ascii="Times New Roman" w:hAnsi="Times New Roman"/>
        </w:rPr>
        <w:t>Darbus nododot jābūt līdz pavadošai anketai, Pielikums Nr. 1.</w:t>
      </w:r>
    </w:p>
    <w:p>
      <w:pPr>
        <w:pStyle w:val="14"/>
        <w:numPr>
          <w:ilvl w:val="2"/>
          <w:numId w:val="1"/>
        </w:numPr>
        <w:ind w:left="420" w:firstLine="1080"/>
        <w:jc w:val="both"/>
        <w:rPr>
          <w:rFonts w:ascii="Times New Roman" w:hAnsi="Times New Roman"/>
        </w:rPr>
      </w:pPr>
      <w:r>
        <w:rPr>
          <w:rFonts w:ascii="Times New Roman" w:hAnsi="Times New Roman"/>
        </w:rPr>
        <w:t>Izstādes dalībnieks izstādei izvirzītos darbus personīgi iesniedz Smiltenes novadpētniecības muzejā Mēru muižā, Mēros, Bilskas pagastā, Smiltenes novadā, LV – 4729 no 2022. gada 15. augusta līdz 18. augustam, Smiltenes novadpētniecības muzeja Mēru muižā darba laikā:</w:t>
      </w:r>
    </w:p>
    <w:p>
      <w:pPr>
        <w:pStyle w:val="14"/>
        <w:ind w:left="1800"/>
        <w:jc w:val="both"/>
        <w:rPr>
          <w:rFonts w:ascii="Times New Roman" w:hAnsi="Times New Roman"/>
        </w:rPr>
      </w:pPr>
      <w:r>
        <w:rPr>
          <w:rFonts w:ascii="Times New Roman" w:hAnsi="Times New Roman"/>
        </w:rPr>
        <w:t>Pirmdiena: Slēgts</w:t>
      </w:r>
      <w:r>
        <w:rPr>
          <w:rFonts w:ascii="Times New Roman" w:hAnsi="Times New Roman"/>
        </w:rPr>
        <w:br w:type="textWrapping"/>
      </w:r>
      <w:r>
        <w:rPr>
          <w:rFonts w:ascii="Times New Roman" w:hAnsi="Times New Roman"/>
        </w:rPr>
        <w:t>Otrdiena: 10.00 – 17.00</w:t>
      </w:r>
      <w:r>
        <w:rPr>
          <w:rFonts w:ascii="Times New Roman" w:hAnsi="Times New Roman"/>
        </w:rPr>
        <w:br w:type="textWrapping"/>
      </w:r>
      <w:r>
        <w:rPr>
          <w:rFonts w:ascii="Times New Roman" w:hAnsi="Times New Roman"/>
        </w:rPr>
        <w:t>Trešdiena: 10.00 – 17.00</w:t>
      </w:r>
      <w:r>
        <w:rPr>
          <w:rFonts w:ascii="Times New Roman" w:hAnsi="Times New Roman"/>
        </w:rPr>
        <w:br w:type="textWrapping"/>
      </w:r>
      <w:r>
        <w:rPr>
          <w:rFonts w:ascii="Times New Roman" w:hAnsi="Times New Roman"/>
        </w:rPr>
        <w:t>Ceturtdiena: 11.00 – 18.00</w:t>
      </w:r>
      <w:r>
        <w:rPr>
          <w:rFonts w:ascii="Times New Roman" w:hAnsi="Times New Roman"/>
        </w:rPr>
        <w:br w:type="textWrapping"/>
      </w:r>
      <w:r>
        <w:rPr>
          <w:rFonts w:ascii="Times New Roman" w:hAnsi="Times New Roman"/>
        </w:rPr>
        <w:t>Piektdiena: 10.00 – 17.00</w:t>
      </w:r>
      <w:r>
        <w:rPr>
          <w:rFonts w:ascii="Times New Roman" w:hAnsi="Times New Roman"/>
        </w:rPr>
        <w:br w:type="textWrapping"/>
      </w:r>
      <w:r>
        <w:rPr>
          <w:rFonts w:ascii="Times New Roman" w:hAnsi="Times New Roman"/>
        </w:rPr>
        <w:t>Sestdiena: 10.00 – 16.00</w:t>
      </w:r>
      <w:r>
        <w:rPr>
          <w:rFonts w:ascii="Times New Roman" w:hAnsi="Times New Roman"/>
        </w:rPr>
        <w:br w:type="textWrapping"/>
      </w:r>
      <w:r>
        <w:rPr>
          <w:rFonts w:ascii="Times New Roman" w:hAnsi="Times New Roman"/>
        </w:rPr>
        <w:t>Svētdiena: Slēgts.</w:t>
      </w:r>
    </w:p>
    <w:p>
      <w:pPr>
        <w:pStyle w:val="14"/>
        <w:jc w:val="both"/>
        <w:rPr>
          <w:rFonts w:ascii="Times New Roman" w:hAnsi="Times New Roman"/>
        </w:rPr>
      </w:pPr>
      <w:r>
        <w:rPr>
          <w:rFonts w:ascii="Times New Roman" w:hAnsi="Times New Roman"/>
        </w:rPr>
        <w:t xml:space="preserve">Par iespēju darbus nogādāt citā laikā nepieciešams sazināties ar Smiltenes novadpētniecības muzeja vadītāju Ievu Miķi tālr. +371 25776631; </w:t>
      </w:r>
    </w:p>
    <w:p>
      <w:pPr>
        <w:pStyle w:val="14"/>
        <w:numPr>
          <w:ilvl w:val="2"/>
          <w:numId w:val="1"/>
        </w:numPr>
        <w:ind w:left="420" w:firstLine="1080"/>
        <w:jc w:val="both"/>
        <w:rPr>
          <w:rFonts w:ascii="Times New Roman" w:hAnsi="Times New Roman"/>
        </w:rPr>
      </w:pPr>
      <w:r>
        <w:rPr>
          <w:rFonts w:hint="default" w:ascii="Times New Roman" w:hAnsi="Times New Roman"/>
          <w:lang w:val="lv-LV"/>
        </w:rPr>
        <w:t>D</w:t>
      </w:r>
      <w:r>
        <w:rPr>
          <w:rFonts w:ascii="Times New Roman" w:hAnsi="Times New Roman"/>
        </w:rPr>
        <w:t xml:space="preserve">arbus </w:t>
      </w:r>
      <w:r>
        <w:rPr>
          <w:rFonts w:ascii="Times New Roman" w:hAnsi="Times New Roman"/>
          <w:b/>
          <w:bCs/>
        </w:rPr>
        <w:t>ir iespējams nodot arī Rīgā</w:t>
      </w:r>
      <w:r>
        <w:rPr>
          <w:rFonts w:ascii="Times New Roman" w:hAnsi="Times New Roman"/>
        </w:rPr>
        <w:t>, Kultūras un tautas mākslas centrā “Ritums” Ieriķu ielā 43a  no 2023. gada 15. augusta līdz 17. augustam, plkst. 10:00-17:00. Iepriekš darbu nodošana jāsaskaņo ar Džeimu Kriķi, tālr. +371 29463667. Darbu pieņēmēji Rīgā neatbild par viņiem nodotiem darbiem.</w:t>
      </w:r>
    </w:p>
    <w:p>
      <w:pPr>
        <w:pStyle w:val="14"/>
        <w:jc w:val="both"/>
        <w:rPr>
          <w:rFonts w:ascii="Times New Roman" w:hAnsi="Times New Roman"/>
        </w:rPr>
      </w:pPr>
    </w:p>
    <w:p>
      <w:pPr>
        <w:pStyle w:val="14"/>
        <w:numPr>
          <w:ilvl w:val="1"/>
          <w:numId w:val="1"/>
        </w:numPr>
        <w:ind w:left="0" w:firstLine="1080"/>
        <w:jc w:val="both"/>
        <w:rPr>
          <w:rFonts w:ascii="Times New Roman" w:hAnsi="Times New Roman"/>
        </w:rPr>
      </w:pPr>
      <w:r>
        <w:rPr>
          <w:rFonts w:ascii="Times New Roman" w:hAnsi="Times New Roman"/>
        </w:rPr>
        <w:t xml:space="preserve">Darbi izstādei jānoformē ar darbu pasēm, norādot </w:t>
      </w:r>
    </w:p>
    <w:tbl>
      <w:tblPr>
        <w:tblStyle w:val="8"/>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Darba  nosaukums</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Autora  vārds, uzvārds</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Studija/pulciņš u.tml.</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Tehnika</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Materiāls</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Izmērs</w:t>
            </w:r>
          </w:p>
        </w:tc>
        <w:tc>
          <w:tcPr>
            <w:tcW w:w="5012" w:type="dxa"/>
          </w:tcPr>
          <w:p>
            <w:pPr>
              <w:pStyle w:val="14"/>
              <w:jc w:val="both"/>
              <w:rPr>
                <w:rFonts w:ascii="Times New Roman" w:hAnsi="Times New Roman"/>
                <w:color w:val="00B0F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tcPr>
          <w:p>
            <w:pPr>
              <w:pStyle w:val="14"/>
              <w:jc w:val="both"/>
              <w:rPr>
                <w:rFonts w:ascii="Times New Roman" w:hAnsi="Times New Roman"/>
              </w:rPr>
            </w:pPr>
            <w:r>
              <w:rPr>
                <w:rFonts w:ascii="Times New Roman" w:hAnsi="Times New Roman"/>
              </w:rPr>
              <w:t>Izgatavošanas  laiks</w:t>
            </w:r>
          </w:p>
        </w:tc>
        <w:tc>
          <w:tcPr>
            <w:tcW w:w="5012" w:type="dxa"/>
          </w:tcPr>
          <w:p>
            <w:pPr>
              <w:pStyle w:val="14"/>
              <w:jc w:val="both"/>
              <w:rPr>
                <w:rFonts w:ascii="Times New Roman" w:hAnsi="Times New Roman"/>
                <w:color w:val="00B0F0"/>
              </w:rPr>
            </w:pPr>
          </w:p>
        </w:tc>
      </w:tr>
    </w:tbl>
    <w:p>
      <w:pPr>
        <w:pStyle w:val="14"/>
        <w:jc w:val="both"/>
        <w:rPr>
          <w:rFonts w:ascii="Times New Roman" w:hAnsi="Times New Roman"/>
        </w:rPr>
      </w:pPr>
      <w:r>
        <w:rPr>
          <w:rFonts w:ascii="Times New Roman" w:hAnsi="Times New Roman"/>
        </w:rPr>
        <w:t xml:space="preserve">Darba pasēm jābūt skaidri salasāmām un stingri piestiprinātām, lai izstādes iekārtošanas laikā tās nenokristu un nesabojātos. </w:t>
      </w:r>
    </w:p>
    <w:p>
      <w:pPr>
        <w:pStyle w:val="14"/>
        <w:numPr>
          <w:ilvl w:val="1"/>
          <w:numId w:val="1"/>
        </w:numPr>
        <w:jc w:val="both"/>
        <w:rPr>
          <w:rFonts w:ascii="Times New Roman" w:hAnsi="Times New Roman"/>
        </w:rPr>
      </w:pPr>
      <w:r>
        <w:rPr>
          <w:rFonts w:ascii="Times New Roman" w:hAnsi="Times New Roman"/>
        </w:rPr>
        <w:t xml:space="preserve">Izstādes organizēšana: </w:t>
      </w:r>
    </w:p>
    <w:p>
      <w:pPr>
        <w:pStyle w:val="14"/>
        <w:numPr>
          <w:ilvl w:val="2"/>
          <w:numId w:val="1"/>
        </w:numPr>
        <w:ind w:left="420" w:firstLine="1080"/>
        <w:jc w:val="both"/>
        <w:rPr>
          <w:rFonts w:ascii="Times New Roman" w:hAnsi="Times New Roman"/>
        </w:rPr>
      </w:pPr>
      <w:r>
        <w:rPr>
          <w:rFonts w:ascii="Times New Roman" w:hAnsi="Times New Roman"/>
        </w:rPr>
        <w:t>iekārtošana: no 2023. gada 21. līdz 25. augustam;</w:t>
      </w:r>
    </w:p>
    <w:p>
      <w:pPr>
        <w:pStyle w:val="14"/>
        <w:numPr>
          <w:ilvl w:val="2"/>
          <w:numId w:val="1"/>
        </w:numPr>
        <w:ind w:left="420" w:firstLine="1080"/>
        <w:jc w:val="both"/>
        <w:rPr>
          <w:rFonts w:ascii="Times New Roman" w:hAnsi="Times New Roman"/>
        </w:rPr>
      </w:pPr>
      <w:r>
        <w:rPr>
          <w:rFonts w:ascii="Times New Roman" w:hAnsi="Times New Roman"/>
        </w:rPr>
        <w:t xml:space="preserve">atklāšana: 2023. gada 26. augustā.  </w:t>
      </w:r>
    </w:p>
    <w:p>
      <w:pPr>
        <w:pStyle w:val="14"/>
        <w:numPr>
          <w:ilvl w:val="2"/>
          <w:numId w:val="1"/>
        </w:numPr>
        <w:ind w:left="420" w:firstLine="1080"/>
        <w:jc w:val="both"/>
        <w:rPr>
          <w:rFonts w:ascii="Times New Roman" w:hAnsi="Times New Roman"/>
        </w:rPr>
      </w:pPr>
      <w:r>
        <w:rPr>
          <w:rFonts w:ascii="Times New Roman" w:hAnsi="Times New Roman"/>
        </w:rPr>
        <w:t>slēgšana: 2023. gada 21. oktobrī;</w:t>
      </w:r>
    </w:p>
    <w:p>
      <w:pPr>
        <w:pStyle w:val="14"/>
        <w:numPr>
          <w:ilvl w:val="2"/>
          <w:numId w:val="1"/>
        </w:numPr>
        <w:ind w:left="420" w:firstLine="1080"/>
        <w:jc w:val="both"/>
        <w:rPr>
          <w:rFonts w:ascii="Times New Roman" w:hAnsi="Times New Roman"/>
        </w:rPr>
      </w:pPr>
      <w:r>
        <w:rPr>
          <w:rFonts w:ascii="Times New Roman" w:hAnsi="Times New Roman"/>
        </w:rPr>
        <w:t xml:space="preserve">izstādes demontāža un darbu izsniegšana no 2023. gada 23. līdz 27.oktobrim. </w:t>
      </w:r>
    </w:p>
    <w:p>
      <w:pPr>
        <w:pStyle w:val="14"/>
        <w:numPr>
          <w:ilvl w:val="2"/>
          <w:numId w:val="1"/>
        </w:numPr>
        <w:ind w:left="420" w:firstLine="1080"/>
        <w:jc w:val="both"/>
        <w:rPr>
          <w:rFonts w:ascii="Times New Roman" w:hAnsi="Times New Roman"/>
        </w:rPr>
      </w:pPr>
      <w:r>
        <w:rPr>
          <w:rFonts w:ascii="Times New Roman" w:hAnsi="Times New Roman"/>
        </w:rPr>
        <w:t>Uz Rīgu atpakaļ tiks nogādāti, tikai tie darbi, par kuriem iepriekš darbu paņēmējs būs ziņojis Izstādes organizatoru Lieni Strazdiņu pa telefonu 25455507.</w:t>
      </w:r>
    </w:p>
    <w:p>
      <w:pPr>
        <w:pStyle w:val="14"/>
        <w:numPr>
          <w:ilvl w:val="2"/>
          <w:numId w:val="1"/>
        </w:numPr>
        <w:ind w:left="420" w:firstLine="1080"/>
        <w:jc w:val="both"/>
        <w:rPr>
          <w:rFonts w:ascii="Times New Roman" w:hAnsi="Times New Roman"/>
        </w:rPr>
      </w:pPr>
      <w:r>
        <w:rPr>
          <w:rFonts w:ascii="Times New Roman" w:hAnsi="Times New Roman"/>
        </w:rPr>
        <w:t>Darbus Rīgā varēs saņemt, Kultūras un tautas mākslas centrā “Ritums”, Ieriķu ielā 43a  no 2023. gada 26. oktobra līdz 27. oktobrim, plkst. 10:00-17:00</w:t>
      </w:r>
    </w:p>
    <w:p>
      <w:pPr>
        <w:pStyle w:val="14"/>
        <w:jc w:val="both"/>
        <w:rPr>
          <w:rFonts w:ascii="Times New Roman" w:hAnsi="Times New Roman"/>
        </w:rPr>
      </w:pPr>
    </w:p>
    <w:p>
      <w:pPr>
        <w:pStyle w:val="14"/>
        <w:numPr>
          <w:ilvl w:val="1"/>
          <w:numId w:val="1"/>
        </w:numPr>
        <w:jc w:val="both"/>
        <w:rPr>
          <w:rFonts w:ascii="Times New Roman" w:hAnsi="Times New Roman"/>
        </w:rPr>
      </w:pPr>
      <w:r>
        <w:rPr>
          <w:rFonts w:ascii="Times New Roman" w:hAnsi="Times New Roman"/>
        </w:rPr>
        <w:t>Izstādes apmeklējums:</w:t>
      </w:r>
    </w:p>
    <w:p>
      <w:pPr>
        <w:pStyle w:val="14"/>
        <w:numPr>
          <w:ilvl w:val="2"/>
          <w:numId w:val="1"/>
        </w:numPr>
        <w:ind w:left="420" w:firstLine="1080"/>
        <w:jc w:val="both"/>
        <w:rPr>
          <w:rFonts w:ascii="Times New Roman" w:hAnsi="Times New Roman"/>
        </w:rPr>
      </w:pPr>
      <w:r>
        <w:rPr>
          <w:rFonts w:ascii="Times New Roman" w:hAnsi="Times New Roman"/>
        </w:rPr>
        <w:t>Izstādes atklāšanas dienā izstāde visiem ir bez maksas.</w:t>
      </w:r>
    </w:p>
    <w:p>
      <w:pPr>
        <w:pStyle w:val="14"/>
        <w:numPr>
          <w:ilvl w:val="2"/>
          <w:numId w:val="1"/>
        </w:numPr>
        <w:ind w:left="420" w:firstLine="1080"/>
        <w:jc w:val="both"/>
        <w:rPr>
          <w:rFonts w:ascii="Times New Roman" w:hAnsi="Times New Roman"/>
        </w:rPr>
      </w:pPr>
      <w:r>
        <w:rPr>
          <w:rFonts w:ascii="Times New Roman" w:hAnsi="Times New Roman"/>
        </w:rPr>
        <w:t>Izstādes atklāšanas pasākums izstādes dalībniekiem ir bez maksas, pārējiem, maksas pasākums.</w:t>
      </w:r>
    </w:p>
    <w:p>
      <w:pPr>
        <w:pStyle w:val="14"/>
        <w:numPr>
          <w:ilvl w:val="2"/>
          <w:numId w:val="1"/>
        </w:numPr>
        <w:ind w:left="420" w:firstLine="1080"/>
        <w:jc w:val="both"/>
        <w:rPr>
          <w:rFonts w:ascii="Times New Roman" w:hAnsi="Times New Roman"/>
        </w:rPr>
      </w:pPr>
      <w:r>
        <w:rPr>
          <w:rFonts w:ascii="Times New Roman" w:hAnsi="Times New Roman"/>
        </w:rPr>
        <w:t xml:space="preserve">Izstādes apmeklējums: izstādes dalībniekiem - bez maksas, pārējiem - saskaņā ar muzejā noteikto izcenojumu. </w:t>
      </w:r>
    </w:p>
    <w:p>
      <w:pPr>
        <w:pStyle w:val="13"/>
        <w:jc w:val="both"/>
        <w:rPr>
          <w:rFonts w:ascii="Times New Roman" w:hAnsi="Times New Roman"/>
        </w:rPr>
      </w:pPr>
      <w:r>
        <w:rPr>
          <w:rFonts w:ascii="Times New Roman" w:hAnsi="Times New Roman"/>
        </w:rPr>
        <w:t>Par izstādei pieņemto darbu nogādāšanu uz Smiltenes novadpētniecības muzeju, kā arī par darbu saņemšanu pēc izstādes slēgšanas ir atbildīgi darbu autori. Ja darbus vēlas saņemt citā laikā, nepieciešams sazināties ar Smiltenes novadpētniecības muzeja vadītāju Ievu Miķi, tālr. +371 25776631</w:t>
      </w:r>
    </w:p>
    <w:p>
      <w:pPr>
        <w:pStyle w:val="14"/>
        <w:numPr>
          <w:ilvl w:val="2"/>
          <w:numId w:val="1"/>
        </w:numPr>
        <w:ind w:left="420" w:firstLine="1080"/>
        <w:jc w:val="both"/>
        <w:rPr>
          <w:rFonts w:hint="default" w:ascii="Times New Roman" w:hAnsi="Times New Roman"/>
          <w:lang w:val="lv-LV"/>
        </w:rPr>
      </w:pPr>
      <w:r>
        <w:rPr>
          <w:rFonts w:hint="default" w:ascii="Times New Roman" w:hAnsi="Times New Roman"/>
          <w:lang w:val="lv-LV"/>
        </w:rPr>
        <w:t xml:space="preserve">Izstādes organizators patur tiesības mainīt izstādes atklāšanas norišu informāciju, par to iepriekš informējot dalībniekus. </w:t>
      </w:r>
    </w:p>
    <w:p>
      <w:pPr>
        <w:pStyle w:val="13"/>
        <w:jc w:val="both"/>
        <w:rPr>
          <w:rFonts w:ascii="Times New Roman" w:hAnsi="Times New Roman"/>
        </w:rPr>
      </w:pPr>
      <w:r>
        <w:rPr>
          <w:rFonts w:ascii="Times New Roman" w:hAnsi="Times New Roman"/>
          <w:color w:val="000000"/>
        </w:rPr>
        <w:t>Liene Strazdiņa</w:t>
      </w:r>
    </w:p>
    <w:p>
      <w:pPr>
        <w:pStyle w:val="13"/>
        <w:jc w:val="both"/>
        <w:rPr>
          <w:rFonts w:ascii="Times New Roman" w:hAnsi="Times New Roman"/>
          <w:color w:val="000000"/>
        </w:rPr>
      </w:pPr>
      <w:r>
        <w:rPr>
          <w:rFonts w:ascii="Times New Roman" w:hAnsi="Times New Roman"/>
          <w:color w:val="000000"/>
        </w:rPr>
        <w:t xml:space="preserve">Tālr.: 25455507, </w:t>
      </w:r>
      <w:r>
        <w:fldChar w:fldCharType="begin"/>
      </w:r>
      <w:r>
        <w:instrText xml:space="preserve"> HYPERLINK "mailto:izstade.smiltene@gmail.com" </w:instrText>
      </w:r>
      <w:r>
        <w:fldChar w:fldCharType="separate"/>
      </w:r>
      <w:r>
        <w:rPr>
          <w:rStyle w:val="12"/>
          <w:rFonts w:ascii="Times New Roman" w:hAnsi="Times New Roman" w:cs="Times New Roman"/>
        </w:rPr>
        <w:t>izstade.smiltene@gmail.com</w:t>
      </w:r>
      <w:r>
        <w:rPr>
          <w:rStyle w:val="12"/>
          <w:rFonts w:ascii="Times New Roman" w:hAnsi="Times New Roman" w:cs="Times New Roman"/>
        </w:rPr>
        <w:fldChar w:fldCharType="end"/>
      </w:r>
      <w:r>
        <w:rPr>
          <w:rFonts w:ascii="Times New Roman" w:hAnsi="Times New Roman"/>
          <w:color w:val="000000"/>
        </w:rPr>
        <w:t xml:space="preserve"> </w:t>
      </w:r>
    </w:p>
    <w:p>
      <w:pPr>
        <w:rPr>
          <w:rFonts w:ascii="Times New Roman" w:hAnsi="Times New Roman" w:cs="Times New Roman"/>
          <w:sz w:val="24"/>
          <w:szCs w:val="24"/>
        </w:rPr>
      </w:pPr>
      <w:r>
        <w:rPr>
          <w:rFonts w:ascii="Times New Roman" w:hAnsi="Times New Roman" w:cs="Times New Roman"/>
          <w:sz w:val="24"/>
          <w:szCs w:val="24"/>
        </w:rPr>
        <w:br w:type="page"/>
      </w:r>
    </w:p>
    <w:p>
      <w:pPr>
        <w:pStyle w:val="13"/>
        <w:spacing w:before="0" w:beforeAutospacing="0" w:after="0" w:afterAutospacing="0" w:line="240" w:lineRule="auto"/>
        <w:jc w:val="right"/>
        <w:rPr>
          <w:rFonts w:ascii="Times New Roman" w:hAnsi="Times New Roman"/>
        </w:rPr>
      </w:pPr>
      <w:r>
        <w:rPr>
          <w:rFonts w:ascii="Times New Roman" w:hAnsi="Times New Roman"/>
        </w:rPr>
        <w:t>Pielikums Nr. 1</w:t>
      </w:r>
    </w:p>
    <w:p>
      <w:pPr>
        <w:pStyle w:val="13"/>
        <w:spacing w:before="0" w:beforeAutospacing="0" w:after="240" w:afterLines="100" w:afterAutospacing="0" w:line="240" w:lineRule="auto"/>
        <w:jc w:val="center"/>
        <w:rPr>
          <w:rFonts w:ascii="Times New Roman" w:hAnsi="Times New Roman"/>
        </w:rPr>
      </w:pPr>
      <w:r>
        <w:rPr>
          <w:rFonts w:ascii="Times New Roman" w:hAnsi="Times New Roman"/>
        </w:rPr>
        <w:t>Mākslas un amatniecības izstāžu triādes “Dievs. Daba. Darbs.” nolikumam</w:t>
      </w:r>
    </w:p>
    <w:p>
      <w:pPr>
        <w:jc w:val="center"/>
        <w:rPr>
          <w:rFonts w:ascii="Times New Roman" w:hAnsi="Times New Roman" w:cs="Times New Roman"/>
          <w:sz w:val="24"/>
          <w:szCs w:val="24"/>
        </w:rPr>
      </w:pPr>
      <w:r>
        <w:rPr>
          <w:rFonts w:ascii="Times New Roman" w:hAnsi="Times New Roman" w:cs="Times New Roman"/>
          <w:sz w:val="24"/>
          <w:szCs w:val="24"/>
        </w:rPr>
        <w:t>Pavadošā anketa</w:t>
      </w:r>
    </w:p>
    <w:tbl>
      <w:tblPr>
        <w:tblStyle w:val="8"/>
        <w:tblW w:w="0" w:type="auto"/>
        <w:tblInd w:w="11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0"/>
        <w:gridCol w:w="684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0" w:type="dxa"/>
            <w:gridSpan w:val="2"/>
            <w:tcBorders>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Informācija par pieteicēju:</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0" w:type="dxa"/>
            <w:gridSpan w:val="2"/>
            <w:tcBorders>
              <w:bottom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Individuāls vai pārstāvētās organizācijas nosaukums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50" w:type="dxa"/>
            <w:tcBorders>
              <w:top w:val="single" w:color="auto" w:sz="4" w:space="0"/>
              <w:bottom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Vārds Uzvārds</w:t>
            </w:r>
          </w:p>
        </w:tc>
        <w:tc>
          <w:tcPr>
            <w:tcW w:w="6840" w:type="dxa"/>
            <w:tcBorders>
              <w:bottom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50" w:type="dxa"/>
            <w:tcBorders>
              <w:top w:val="single" w:color="auto" w:sz="4" w:space="0"/>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Telefona nr.</w:t>
            </w:r>
          </w:p>
        </w:tc>
        <w:tc>
          <w:tcPr>
            <w:tcW w:w="6840" w:type="dxa"/>
            <w:tcBorders>
              <w:top w:val="single" w:color="auto" w:sz="4" w:space="0"/>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50"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e-pasts</w:t>
            </w:r>
          </w:p>
        </w:tc>
        <w:tc>
          <w:tcPr>
            <w:tcW w:w="6840"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tbl>
      <w:tblPr>
        <w:tblStyle w:val="8"/>
        <w:tblpPr w:leftFromText="180" w:rightFromText="180" w:vertAnchor="text" w:horzAnchor="page" w:tblpX="1921" w:tblpY="447"/>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6"/>
        <w:gridCol w:w="3373"/>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(informācija pie Jūsu darba)</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Autora Vārds Uzvārds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Pārstāvētā organizācija (ja ir)</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Pārstāvētā pilsēta, vai pagasts, vai novads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Darba nosaukums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Izstrādājuma nosaukums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Kontaktinformācija un cena (ja ir vēlēšanās par to informēt izstāžu apmeklētāju)</w:t>
            </w:r>
          </w:p>
        </w:tc>
        <w:tc>
          <w:tcPr>
            <w:tcW w:w="337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Darba foto un īss apraksts (Izmērs, materiāls, tehnika, …)</w:t>
            </w:r>
          </w:p>
        </w:tc>
        <w:tc>
          <w:tcPr>
            <w:tcW w:w="168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Kompensācijas cena, ja darbs tiek sabojāts mūsu vainas dēļ. (Neatkarīgi no cenas, pret jebkuru darbu izturamies ar augstāko atbildību)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spacing w:after="0" w:line="240" w:lineRule="auto"/>
              <w:jc w:val="center"/>
              <w:rPr>
                <w:rFonts w:ascii="Times New Roman" w:hAnsi="Times New Roman" w:cs="Times New Roman"/>
                <w:sz w:val="20"/>
                <w:szCs w:val="20"/>
              </w:rPr>
            </w:pPr>
          </w:p>
        </w:tc>
        <w:tc>
          <w:tcPr>
            <w:tcW w:w="3373" w:type="dxa"/>
          </w:tcPr>
          <w:p>
            <w:pPr>
              <w:spacing w:after="0" w:line="240" w:lineRule="auto"/>
              <w:jc w:val="center"/>
              <w:rPr>
                <w:rFonts w:ascii="Times New Roman" w:hAnsi="Times New Roman" w:cs="Times New Roman"/>
                <w:sz w:val="20"/>
                <w:szCs w:val="20"/>
              </w:rPr>
            </w:pPr>
          </w:p>
        </w:tc>
        <w:tc>
          <w:tcPr>
            <w:tcW w:w="1683" w:type="dxa"/>
          </w:tcPr>
          <w:p>
            <w:pPr>
              <w:spacing w:after="0" w:line="240" w:lineRule="auto"/>
              <w:jc w:val="center"/>
              <w:rPr>
                <w:rFonts w:ascii="Times New Roman" w:hAnsi="Times New Roman" w:cs="Times New Roman"/>
                <w:sz w:val="20"/>
                <w:szCs w:val="20"/>
              </w:rPr>
            </w:pPr>
          </w:p>
        </w:tc>
      </w:tr>
    </w:tbl>
    <w:p>
      <w:pPr>
        <w:jc w:val="both"/>
        <w:rPr>
          <w:rFonts w:ascii="Times New Roman" w:hAnsi="Times New Roman" w:cs="Times New Roman"/>
          <w:sz w:val="20"/>
          <w:szCs w:val="20"/>
        </w:rPr>
      </w:pPr>
    </w:p>
    <w:p>
      <w:pPr>
        <w:spacing w:after="0" w:line="240" w:lineRule="auto"/>
        <w:jc w:val="both"/>
        <w:rPr>
          <w:rFonts w:ascii="Times New Roman" w:hAnsi="Times New Roman" w:cs="Times New Roman"/>
          <w:i/>
          <w:sz w:val="20"/>
          <w:szCs w:val="20"/>
        </w:rPr>
      </w:pPr>
    </w:p>
    <w:p>
      <w:pPr>
        <w:spacing w:after="0" w:line="240" w:lineRule="auto"/>
        <w:jc w:val="both"/>
        <w:rPr>
          <w:rFonts w:ascii="Times New Roman" w:hAnsi="Times New Roman" w:cs="Times New Roman"/>
          <w:i/>
          <w:sz w:val="20"/>
          <w:szCs w:val="20"/>
        </w:rPr>
      </w:pPr>
    </w:p>
    <w:p>
      <w:pPr>
        <w:spacing w:after="0" w:line="240" w:lineRule="auto"/>
        <w:jc w:val="both"/>
        <w:rPr>
          <w:rFonts w:ascii="Times New Roman" w:hAnsi="Times New Roman" w:cs="Times New Roman"/>
          <w:i/>
          <w:sz w:val="20"/>
          <w:szCs w:val="20"/>
        </w:rPr>
      </w:pPr>
    </w:p>
    <w:p>
      <w:pPr>
        <w:spacing w:after="0" w:line="240" w:lineRule="auto"/>
        <w:jc w:val="both"/>
        <w:rPr>
          <w:rFonts w:ascii="Times New Roman" w:hAnsi="Times New Roman" w:cs="Times New Roman"/>
          <w:i/>
          <w:sz w:val="20"/>
          <w:szCs w:val="20"/>
        </w:rPr>
      </w:pPr>
    </w:p>
    <w:p>
      <w:pPr>
        <w:spacing w:after="0" w:line="240" w:lineRule="auto"/>
        <w:jc w:val="both"/>
        <w:rPr>
          <w:rFonts w:ascii="Times New Roman" w:hAnsi="Times New Roman" w:cs="Times New Roman"/>
          <w:i/>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Pasākuma organizators ir Smiltenes novada Tautas lietišķās mākslas studijas “Smiltene”. Organizators var izdarīt foto un video uzņēmumus pasākuma norises vietā vai tuvākajā apkārtnē (tostarp pie ieejas). Ja Jūs ierodaties pasākuma vietā, Jūs apzināties, ka Jūsu attēls var tikt uzņemts un apstrādāts turpmākajiem publicitātes mērķiem. Iesniedzot darbus izstādei un apmeklējot pasākumus, kas saistīti ar izstādes organizēšanu, izstādes dalībnieks piekrīt, ka izstādes un tās atklāšanas pasākuma laikā var tikt veikta fotografēšana un/vai filmēšana, lai informētu sabiedrību par pasākuma norisi. Fotogrāfijas un audiovizuālais materiāls var tikt publiskots nekomerciālām vajadzībām. Pieteikums izstādei apliecina, ka jūs piekrītat minētajiem noteikumiem un nosacījumiem.</w:t>
      </w:r>
      <w:r>
        <w:rPr>
          <w:rFonts w:ascii="Times New Roman" w:hAnsi="Times New Roman" w:cs="Times New Roman"/>
          <w:b/>
          <w:i/>
          <w:sz w:val="20"/>
          <w:szCs w:val="20"/>
        </w:rPr>
        <w:t xml:space="preserve"> </w:t>
      </w:r>
      <w:r>
        <w:rPr>
          <w:rFonts w:ascii="Times New Roman" w:hAnsi="Times New Roman" w:cs="Times New Roman"/>
          <w:i/>
          <w:sz w:val="20"/>
          <w:szCs w:val="20"/>
        </w:rPr>
        <w:t xml:space="preserve">Vairāk par datu aizsardzību varat lasīt šeit: </w:t>
      </w:r>
      <w:r>
        <w:fldChar w:fldCharType="begin"/>
      </w:r>
      <w:r>
        <w:instrText xml:space="preserve"> HYPERLINK "https://smiltenesnovads.lv" </w:instrText>
      </w:r>
      <w:r>
        <w:fldChar w:fldCharType="separate"/>
      </w:r>
      <w:r>
        <w:rPr>
          <w:rStyle w:val="7"/>
          <w:rFonts w:ascii="Times New Roman" w:hAnsi="Times New Roman" w:cs="Times New Roman"/>
          <w:i/>
          <w:sz w:val="20"/>
          <w:szCs w:val="20"/>
        </w:rPr>
        <w:t>https://smiltenesnovads.lv</w:t>
      </w:r>
      <w:r>
        <w:rPr>
          <w:rStyle w:val="7"/>
          <w:rFonts w:ascii="Times New Roman" w:hAnsi="Times New Roman" w:cs="Times New Roman"/>
          <w:i/>
          <w:sz w:val="20"/>
          <w:szCs w:val="20"/>
        </w:rPr>
        <w:fldChar w:fldCharType="end"/>
      </w:r>
      <w:r>
        <w:rPr>
          <w:rFonts w:ascii="Times New Roman" w:hAnsi="Times New Roman" w:cs="Times New Roman"/>
          <w:i/>
          <w:sz w:val="20"/>
          <w:szCs w:val="20"/>
        </w:rPr>
        <w:t xml:space="preserve"> </w:t>
      </w:r>
    </w:p>
    <w:p>
      <w:pPr>
        <w:rPr>
          <w:rFonts w:ascii="Times New Roman" w:hAnsi="Times New Roman" w:cs="Times New Roman"/>
          <w:sz w:val="20"/>
          <w:szCs w:val="20"/>
        </w:rPr>
      </w:pPr>
    </w:p>
    <w:sectPr>
      <w:headerReference r:id="rId5" w:type="default"/>
      <w:footerReference r:id="rId6" w:type="default"/>
      <w:pgSz w:w="11906" w:h="16838"/>
      <w:pgMar w:top="1440" w:right="1558" w:bottom="1440"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color w:val="000000"/>
      </w:rPr>
      <w:drawing>
        <wp:inline distT="0" distB="0" distL="114300" distR="114300">
          <wp:extent cx="1733550" cy="480060"/>
          <wp:effectExtent l="0" t="0" r="3810" b="7620"/>
          <wp:docPr id="13" name="Picture 4" descr="logo_smil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logo_smiltene"/>
                  <pic:cNvPicPr>
                    <a:picLocks noChangeAspect="1"/>
                  </pic:cNvPicPr>
                </pic:nvPicPr>
                <pic:blipFill>
                  <a:blip r:embed="rId1"/>
                  <a:stretch>
                    <a:fillRect/>
                  </a:stretch>
                </pic:blipFill>
                <pic:spPr>
                  <a:xfrm>
                    <a:off x="0" y="0"/>
                    <a:ext cx="1733550" cy="480060"/>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IiuUhIbAgAAVAQAAA4A&#10;AAAAAAAAAQAgAAAAHwEAAGRycy9lMm9Eb2MueG1sUEsFBgAAAAAGAAYAWQEAAKw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drawing>
        <wp:inline distT="0" distB="0" distL="114300" distR="114300">
          <wp:extent cx="939800" cy="939800"/>
          <wp:effectExtent l="0" t="0" r="0" b="5080"/>
          <wp:docPr id="12" name="Picture 5" descr="14064270_1771230976481674_5719452546475952498_n-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14064270_1771230976481674_5719452546475952498_n-removebg-preview"/>
                  <pic:cNvPicPr>
                    <a:picLocks noChangeAspect="1"/>
                  </pic:cNvPicPr>
                </pic:nvPicPr>
                <pic:blipFill>
                  <a:blip r:embed="rId1"/>
                  <a:stretch>
                    <a:fillRect/>
                  </a:stretch>
                </pic:blipFill>
                <pic:spPr>
                  <a:xfrm>
                    <a:off x="0" y="0"/>
                    <a:ext cx="939800" cy="939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31E24"/>
    <w:multiLevelType w:val="multilevel"/>
    <w:tmpl w:val="6CE31E24"/>
    <w:lvl w:ilvl="0" w:tentative="0">
      <w:start w:val="1"/>
      <w:numFmt w:val="decimal"/>
      <w:lvlText w:val="%1."/>
      <w:lvlJc w:val="left"/>
      <w:pPr>
        <w:ind w:left="720" w:hanging="360"/>
      </w:pPr>
      <w:rPr>
        <w:rFonts w:hint="default" w:ascii="Times New Roman" w:hAnsi="Times New Roman" w:cs="Times New Roman"/>
      </w:rPr>
    </w:lvl>
    <w:lvl w:ilvl="1" w:tentative="0">
      <w:start w:val="1"/>
      <w:numFmt w:val="decimal"/>
      <w:lvlText w:val="%1.%2"/>
      <w:lvlJc w:val="left"/>
      <w:pPr>
        <w:ind w:left="1440" w:hanging="360"/>
      </w:pPr>
      <w:rPr>
        <w:rFonts w:hint="default" w:ascii="Times New Roman" w:hAnsi="Times New Roman" w:cs="Times New Roman"/>
        <w:b w:val="0"/>
        <w:i w:val="0"/>
        <w:color w:val="000000"/>
      </w:rPr>
    </w:lvl>
    <w:lvl w:ilvl="2" w:tentative="0">
      <w:start w:val="1"/>
      <w:numFmt w:val="decimal"/>
      <w:lvlText w:val="%1.%2.%3"/>
      <w:lvlJc w:val="left"/>
      <w:pPr>
        <w:ind w:left="2160" w:hanging="360"/>
      </w:pPr>
      <w:rPr>
        <w:rFonts w:hint="default" w:ascii="Times New Roman" w:hAnsi="Times New Roman" w:cs="Times New Roman"/>
        <w:color w:val="000000"/>
      </w:rPr>
    </w:lvl>
    <w:lvl w:ilvl="3" w:tentative="0">
      <w:start w:val="1"/>
      <w:numFmt w:val="decimal"/>
      <w:lvlText w:val="%1.%2.%3.%4"/>
      <w:lvlJc w:val="left"/>
      <w:pPr>
        <w:ind w:left="2880" w:hanging="360"/>
      </w:pPr>
      <w:rPr>
        <w:rFonts w:hint="default" w:ascii="Times New Roman" w:hAnsi="Times New Roman" w:cs="Times New Roman"/>
        <w:color w:val="000000"/>
      </w:rPr>
    </w:lvl>
    <w:lvl w:ilvl="4" w:tentative="0">
      <w:start w:val="1"/>
      <w:numFmt w:val="decimal"/>
      <w:lvlText w:val="%1.%2.%3.%4.%5"/>
      <w:lvlJc w:val="left"/>
      <w:pPr>
        <w:ind w:left="3600" w:hanging="360"/>
      </w:pPr>
      <w:rPr>
        <w:rFonts w:hint="default" w:ascii="Times New Roman" w:hAnsi="Times New Roman" w:cs="Times New Roman"/>
        <w:color w:val="000000"/>
      </w:rPr>
    </w:lvl>
    <w:lvl w:ilvl="5" w:tentative="0">
      <w:start w:val="1"/>
      <w:numFmt w:val="decimal"/>
      <w:lvlText w:val="%1.%2.%3.%4.%5.%6"/>
      <w:lvlJc w:val="left"/>
      <w:pPr>
        <w:ind w:left="4320" w:hanging="360"/>
      </w:pPr>
      <w:rPr>
        <w:rFonts w:hint="default" w:ascii="Times New Roman" w:hAnsi="Times New Roman" w:cs="Times New Roman"/>
        <w:color w:val="000000"/>
      </w:rPr>
    </w:lvl>
    <w:lvl w:ilvl="6" w:tentative="0">
      <w:start w:val="1"/>
      <w:numFmt w:val="decimal"/>
      <w:lvlText w:val="%1.%2.%3.%4.%5.%6.%7"/>
      <w:lvlJc w:val="left"/>
      <w:pPr>
        <w:ind w:left="5040" w:hanging="360"/>
      </w:pPr>
      <w:rPr>
        <w:rFonts w:hint="default" w:ascii="Times New Roman" w:hAnsi="Times New Roman" w:cs="Times New Roman"/>
        <w:color w:val="000000"/>
      </w:rPr>
    </w:lvl>
    <w:lvl w:ilvl="7" w:tentative="0">
      <w:start w:val="1"/>
      <w:numFmt w:val="decimal"/>
      <w:lvlText w:val="%1.%2.%3.%4.%5.%6.%7.%8"/>
      <w:lvlJc w:val="left"/>
      <w:pPr>
        <w:ind w:left="5760" w:hanging="360"/>
      </w:pPr>
      <w:rPr>
        <w:rFonts w:hint="default" w:ascii="Times New Roman" w:hAnsi="Times New Roman" w:cs="Times New Roman"/>
        <w:color w:val="000000"/>
      </w:rPr>
    </w:lvl>
    <w:lvl w:ilvl="8" w:tentative="0">
      <w:start w:val="1"/>
      <w:numFmt w:val="decimal"/>
      <w:lvlText w:val="%1.%2.%3.%4.%5.%6.%7.%8.%9"/>
      <w:lvlJc w:val="left"/>
      <w:pPr>
        <w:ind w:left="6480" w:hanging="360"/>
      </w:pPr>
      <w:rPr>
        <w:rFonts w:hint="default" w:ascii="Times New Roman" w:hAnsi="Times New Roman" w:cs="Times New Roman"/>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15"/>
    <w:rsid w:val="00140F3F"/>
    <w:rsid w:val="002026AB"/>
    <w:rsid w:val="0023746A"/>
    <w:rsid w:val="00295854"/>
    <w:rsid w:val="002D4648"/>
    <w:rsid w:val="002F378E"/>
    <w:rsid w:val="0031072C"/>
    <w:rsid w:val="00315F16"/>
    <w:rsid w:val="003305CC"/>
    <w:rsid w:val="003362B3"/>
    <w:rsid w:val="003A3A40"/>
    <w:rsid w:val="00551B38"/>
    <w:rsid w:val="006A0FB4"/>
    <w:rsid w:val="0074556A"/>
    <w:rsid w:val="0074726E"/>
    <w:rsid w:val="008135E4"/>
    <w:rsid w:val="0082173C"/>
    <w:rsid w:val="009617A4"/>
    <w:rsid w:val="009911EB"/>
    <w:rsid w:val="009C26C4"/>
    <w:rsid w:val="009D2A3B"/>
    <w:rsid w:val="00A41882"/>
    <w:rsid w:val="00AC3215"/>
    <w:rsid w:val="00BF64C6"/>
    <w:rsid w:val="00C10A3B"/>
    <w:rsid w:val="00D83BC9"/>
    <w:rsid w:val="00DC1350"/>
    <w:rsid w:val="00E0790A"/>
    <w:rsid w:val="00E26029"/>
    <w:rsid w:val="00E840F0"/>
    <w:rsid w:val="00F91C19"/>
    <w:rsid w:val="0F6000AF"/>
    <w:rsid w:val="15DD1537"/>
    <w:rsid w:val="230705AD"/>
    <w:rsid w:val="256751C5"/>
    <w:rsid w:val="29CB457F"/>
    <w:rsid w:val="2DF71CB1"/>
    <w:rsid w:val="3F2F40C5"/>
    <w:rsid w:val="5941565F"/>
    <w:rsid w:val="74D078D3"/>
    <w:rsid w:val="78446A2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paragraph" w:styleId="5">
    <w:name w:val="footer"/>
    <w:basedOn w:val="1"/>
    <w:unhideWhenUsed/>
    <w:qFormat/>
    <w:uiPriority w:val="99"/>
    <w:pPr>
      <w:tabs>
        <w:tab w:val="center" w:pos="4153"/>
        <w:tab w:val="right" w:pos="8306"/>
      </w:tabs>
      <w:spacing w:after="0" w:line="240" w:lineRule="auto"/>
    </w:pPr>
  </w:style>
  <w:style w:type="paragraph" w:styleId="6">
    <w:name w:val="header"/>
    <w:basedOn w:val="1"/>
    <w:unhideWhenUsed/>
    <w:qFormat/>
    <w:uiPriority w:val="99"/>
    <w:pPr>
      <w:tabs>
        <w:tab w:val="center" w:pos="4153"/>
        <w:tab w:val="right" w:pos="8306"/>
      </w:tabs>
      <w:spacing w:after="0" w:line="240" w:lineRule="auto"/>
    </w:pPr>
  </w:style>
  <w:style w:type="character" w:styleId="7">
    <w:name w:val="Hyperlink"/>
    <w:basedOn w:val="2"/>
    <w:unhideWhenUsed/>
    <w:uiPriority w:val="99"/>
    <w:rPr>
      <w:color w:val="0000FF"/>
      <w:u w:val="single"/>
    </w:rPr>
  </w:style>
  <w:style w:type="table" w:styleId="8">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1"/>
    <w:qFormat/>
    <w:uiPriority w:val="0"/>
    <w:pPr>
      <w:suppressAutoHyphens/>
      <w:spacing w:before="100" w:beforeAutospacing="1" w:after="100" w:afterAutospacing="1" w:line="273" w:lineRule="auto"/>
    </w:pPr>
    <w:rPr>
      <w:rFonts w:ascii="Calibri" w:hAnsi="Calibri" w:eastAsia="Times New Roman" w:cs="Times New Roman"/>
      <w:sz w:val="24"/>
      <w:szCs w:val="24"/>
      <w:lang w:val="lv-LV" w:eastAsia="lv-LV" w:bidi="ar-SA"/>
    </w:rPr>
  </w:style>
  <w:style w:type="paragraph" w:customStyle="1" w:styleId="10">
    <w:name w:val="Saraksta rindkopa1"/>
    <w:basedOn w:val="1"/>
    <w:qFormat/>
    <w:uiPriority w:val="0"/>
    <w:pPr>
      <w:suppressAutoHyphens/>
      <w:spacing w:before="100" w:beforeAutospacing="1" w:after="100" w:afterAutospacing="1" w:line="273" w:lineRule="auto"/>
      <w:contextualSpacing/>
    </w:pPr>
    <w:rPr>
      <w:rFonts w:ascii="Calibri" w:hAnsi="Calibri" w:eastAsia="Times New Roman" w:cs="Times New Roman"/>
      <w:sz w:val="24"/>
      <w:szCs w:val="24"/>
      <w:lang w:eastAsia="lv-LV"/>
    </w:rPr>
  </w:style>
  <w:style w:type="character" w:customStyle="1" w:styleId="11">
    <w:name w:val="15"/>
    <w:basedOn w:val="2"/>
    <w:qFormat/>
    <w:uiPriority w:val="0"/>
    <w:rPr>
      <w:rFonts w:hint="default" w:ascii="Calibri" w:hAnsi="Calibri" w:cs="Calibri"/>
      <w:color w:val="0563C1"/>
      <w:u w:val="single"/>
    </w:rPr>
  </w:style>
  <w:style w:type="character" w:customStyle="1" w:styleId="12">
    <w:name w:val="16"/>
    <w:basedOn w:val="2"/>
    <w:qFormat/>
    <w:uiPriority w:val="0"/>
    <w:rPr>
      <w:rFonts w:hint="default" w:ascii="Calibri" w:hAnsi="Calibri" w:cs="Calibri"/>
      <w:color w:val="0000FF"/>
      <w:u w:val="single"/>
    </w:rPr>
  </w:style>
  <w:style w:type="paragraph" w:customStyle="1" w:styleId="13">
    <w:name w:val="Parasts1"/>
    <w:qFormat/>
    <w:uiPriority w:val="0"/>
    <w:pPr>
      <w:suppressAutoHyphens/>
      <w:spacing w:before="100" w:beforeAutospacing="1" w:after="100" w:afterAutospacing="1" w:line="271" w:lineRule="auto"/>
    </w:pPr>
    <w:rPr>
      <w:rFonts w:ascii="Calibri" w:hAnsi="Calibri" w:eastAsia="Times New Roman" w:cs="Times New Roman"/>
      <w:sz w:val="24"/>
      <w:szCs w:val="24"/>
      <w:lang w:val="lv-LV" w:eastAsia="lv-LV" w:bidi="ar-SA"/>
    </w:rPr>
  </w:style>
  <w:style w:type="paragraph" w:customStyle="1" w:styleId="14">
    <w:name w:val="Saraksta rindkopa11"/>
    <w:basedOn w:val="1"/>
    <w:qFormat/>
    <w:uiPriority w:val="0"/>
    <w:pPr>
      <w:suppressAutoHyphens/>
      <w:spacing w:before="100" w:beforeAutospacing="1" w:after="100" w:afterAutospacing="1" w:line="271" w:lineRule="auto"/>
      <w:contextualSpacing/>
    </w:pPr>
    <w:rPr>
      <w:rFonts w:ascii="Calibri" w:hAnsi="Calibri" w:eastAsia="Times New Roman" w:cs="Times New Roman"/>
      <w:sz w:val="24"/>
      <w:szCs w:val="24"/>
      <w:lang w:eastAsia="lv-LV"/>
    </w:rPr>
  </w:style>
  <w:style w:type="character" w:customStyle="1" w:styleId="1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6761</Words>
  <Characters>3854</Characters>
  <Lines>32</Lines>
  <Paragraphs>21</Paragraphs>
  <TotalTime>125</TotalTime>
  <ScaleCrop>false</ScaleCrop>
  <LinksUpToDate>false</LinksUpToDate>
  <CharactersWithSpaces>10594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2023-01-24T14:33:00Z</dcterms:created>
  <dc:creator>Lietotājs</dc:creator>
  <cp:lastModifiedBy>TLMS Smiltene</cp:lastModifiedBy>
  <dcterms:modified xsi:type="dcterms:W3CDTF">2023-01-27T13:53:35Z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7D0584DD056444E7BC224E8255A9747D</vt:lpwstr>
  </property>
</Properties>
</file>